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E3" w:rsidRPr="004345E3" w:rsidRDefault="004345E3" w:rsidP="004345E3">
      <w:pPr>
        <w:pStyle w:val="ac"/>
        <w:pBdr>
          <w:bottom w:val="single" w:sz="8" w:space="0" w:color="4F81BD"/>
        </w:pBdr>
        <w:jc w:val="center"/>
        <w:rPr>
          <w:rFonts w:ascii="Times New Roman" w:hAnsi="Times New Roman"/>
          <w:sz w:val="22"/>
          <w:szCs w:val="22"/>
          <w:bdr w:val="none" w:sz="0" w:space="0" w:color="auto" w:frame="1"/>
          <w:shd w:val="clear" w:color="auto" w:fill="FFFFFF"/>
          <w:lang w:eastAsia="ru-RU"/>
        </w:rPr>
      </w:pPr>
    </w:p>
    <w:p w:rsidR="004345E3" w:rsidRPr="004345E3" w:rsidRDefault="004345E3" w:rsidP="004345E3">
      <w:pPr>
        <w:pStyle w:val="ac"/>
        <w:pBdr>
          <w:bottom w:val="single" w:sz="8" w:space="0" w:color="4F81BD"/>
        </w:pBdr>
        <w:jc w:val="center"/>
        <w:rPr>
          <w:rFonts w:ascii="Times New Roman" w:hAnsi="Times New Roman"/>
          <w:color w:val="auto"/>
          <w:sz w:val="22"/>
          <w:szCs w:val="22"/>
          <w:bdr w:val="none" w:sz="0" w:space="0" w:color="auto" w:frame="1"/>
          <w:shd w:val="clear" w:color="auto" w:fill="FFFFFF"/>
          <w:lang w:eastAsia="ru-RU"/>
        </w:rPr>
      </w:pPr>
      <w:r w:rsidRPr="004345E3">
        <w:rPr>
          <w:noProof/>
          <w:color w:val="auto"/>
          <w:lang w:eastAsia="ru-RU"/>
        </w:rPr>
        <w:drawing>
          <wp:inline distT="0" distB="0" distL="0" distR="0" wp14:anchorId="547049CC" wp14:editId="72CC003B">
            <wp:extent cx="6170295" cy="858520"/>
            <wp:effectExtent l="0" t="0" r="1905"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0295" cy="858520"/>
                    </a:xfrm>
                    <a:prstGeom prst="rect">
                      <a:avLst/>
                    </a:prstGeom>
                    <a:noFill/>
                    <a:ln>
                      <a:noFill/>
                    </a:ln>
                  </pic:spPr>
                </pic:pic>
              </a:graphicData>
            </a:graphic>
          </wp:inline>
        </w:drawing>
      </w:r>
      <w:r w:rsidRPr="004345E3">
        <w:rPr>
          <w:rFonts w:ascii="Times New Roman" w:hAnsi="Times New Roman"/>
          <w:color w:val="auto"/>
          <w:sz w:val="22"/>
          <w:szCs w:val="22"/>
          <w:bdr w:val="none" w:sz="0" w:space="0" w:color="auto" w:frame="1"/>
          <w:shd w:val="clear" w:color="auto" w:fill="FFFFFF"/>
          <w:lang w:eastAsia="ru-RU"/>
        </w:rPr>
        <w:t>650023, Россия, г. Кемерово, пр. Октябрьский, д. 46, оф. 279</w:t>
      </w:r>
    </w:p>
    <w:p w:rsidR="004345E3" w:rsidRPr="004345E3" w:rsidRDefault="004345E3" w:rsidP="004345E3">
      <w:pPr>
        <w:pStyle w:val="ac"/>
        <w:pBdr>
          <w:bottom w:val="single" w:sz="8" w:space="0" w:color="4F81BD"/>
        </w:pBdr>
        <w:jc w:val="center"/>
        <w:rPr>
          <w:rFonts w:ascii="Times New Roman" w:hAnsi="Times New Roman"/>
          <w:color w:val="auto"/>
          <w:sz w:val="22"/>
          <w:szCs w:val="22"/>
          <w:bdr w:val="none" w:sz="0" w:space="0" w:color="auto" w:frame="1"/>
          <w:shd w:val="clear" w:color="auto" w:fill="FFFFFF"/>
          <w:lang w:eastAsia="ru-RU"/>
        </w:rPr>
      </w:pPr>
      <w:r w:rsidRPr="004345E3">
        <w:rPr>
          <w:rFonts w:ascii="Times New Roman" w:hAnsi="Times New Roman"/>
          <w:color w:val="auto"/>
          <w:sz w:val="22"/>
          <w:szCs w:val="22"/>
          <w:bdr w:val="none" w:sz="0" w:space="0" w:color="auto" w:frame="1"/>
          <w:shd w:val="clear" w:color="auto" w:fill="FFFFFF"/>
          <w:lang w:eastAsia="ru-RU"/>
        </w:rPr>
        <w:t xml:space="preserve">Тел./факс: (384-2) 35-34-16 </w:t>
      </w:r>
    </w:p>
    <w:p w:rsidR="004345E3" w:rsidRPr="004345E3" w:rsidRDefault="004345E3" w:rsidP="004345E3">
      <w:pPr>
        <w:pStyle w:val="ac"/>
        <w:pBdr>
          <w:bottom w:val="single" w:sz="8" w:space="0" w:color="4F81BD"/>
        </w:pBdr>
        <w:jc w:val="center"/>
        <w:rPr>
          <w:rFonts w:ascii="Times New Roman" w:hAnsi="Times New Roman"/>
          <w:color w:val="auto"/>
          <w:sz w:val="22"/>
          <w:szCs w:val="22"/>
          <w:bdr w:val="none" w:sz="0" w:space="0" w:color="auto" w:frame="1"/>
          <w:shd w:val="clear" w:color="auto" w:fill="FFFFFF"/>
          <w:lang w:eastAsia="ru-RU"/>
        </w:rPr>
      </w:pPr>
      <w:r w:rsidRPr="004345E3">
        <w:rPr>
          <w:rFonts w:ascii="Times New Roman" w:hAnsi="Times New Roman"/>
          <w:color w:val="auto"/>
          <w:sz w:val="22"/>
          <w:szCs w:val="22"/>
          <w:bdr w:val="none" w:sz="0" w:space="0" w:color="auto" w:frame="1"/>
          <w:shd w:val="clear" w:color="auto" w:fill="FFFFFF"/>
          <w:lang w:eastAsia="ru-RU"/>
        </w:rPr>
        <w:t>e-</w:t>
      </w:r>
      <w:proofErr w:type="spellStart"/>
      <w:r w:rsidRPr="004345E3">
        <w:rPr>
          <w:rFonts w:ascii="Times New Roman" w:hAnsi="Times New Roman"/>
          <w:color w:val="auto"/>
          <w:sz w:val="22"/>
          <w:szCs w:val="22"/>
          <w:bdr w:val="none" w:sz="0" w:space="0" w:color="auto" w:frame="1"/>
          <w:shd w:val="clear" w:color="auto" w:fill="FFFFFF"/>
          <w:lang w:eastAsia="ru-RU"/>
        </w:rPr>
        <w:t>mail</w:t>
      </w:r>
      <w:proofErr w:type="spellEnd"/>
      <w:r w:rsidRPr="004345E3">
        <w:rPr>
          <w:rFonts w:ascii="Times New Roman" w:hAnsi="Times New Roman"/>
          <w:color w:val="auto"/>
          <w:sz w:val="22"/>
          <w:szCs w:val="22"/>
          <w:bdr w:val="none" w:sz="0" w:space="0" w:color="auto" w:frame="1"/>
          <w:shd w:val="clear" w:color="auto" w:fill="FFFFFF"/>
          <w:lang w:eastAsia="ru-RU"/>
        </w:rPr>
        <w:t xml:space="preserve">: cak@partner.hcsds.ru </w:t>
      </w:r>
    </w:p>
    <w:p w:rsidR="004345E3" w:rsidRPr="004345E3" w:rsidRDefault="004345E3" w:rsidP="004345E3">
      <w:pPr>
        <w:pStyle w:val="ac"/>
        <w:pBdr>
          <w:bottom w:val="single" w:sz="8" w:space="0" w:color="4F81BD"/>
        </w:pBdr>
        <w:jc w:val="center"/>
        <w:rPr>
          <w:rFonts w:ascii="Times New Roman" w:hAnsi="Times New Roman"/>
          <w:color w:val="auto"/>
          <w:sz w:val="22"/>
          <w:szCs w:val="22"/>
          <w:bdr w:val="none" w:sz="0" w:space="0" w:color="auto" w:frame="1"/>
          <w:shd w:val="clear" w:color="auto" w:fill="FFFFFF"/>
          <w:lang w:eastAsia="ru-RU"/>
        </w:rPr>
      </w:pPr>
      <w:r w:rsidRPr="004345E3">
        <w:rPr>
          <w:rFonts w:ascii="Times New Roman" w:hAnsi="Times New Roman"/>
          <w:color w:val="auto"/>
          <w:sz w:val="22"/>
          <w:szCs w:val="22"/>
          <w:bdr w:val="none" w:sz="0" w:space="0" w:color="auto" w:frame="1"/>
          <w:shd w:val="clear" w:color="auto" w:fill="FFFFFF"/>
          <w:lang w:eastAsia="ru-RU"/>
        </w:rPr>
        <w:t>Сайт: http://cak-partner.ru</w:t>
      </w:r>
    </w:p>
    <w:p w:rsidR="004345E3" w:rsidRPr="004345E3" w:rsidRDefault="004345E3" w:rsidP="004345E3">
      <w:pPr>
        <w:pStyle w:val="ac"/>
        <w:pBdr>
          <w:bottom w:val="single" w:sz="8" w:space="0" w:color="4F81BD"/>
        </w:pBdr>
        <w:jc w:val="center"/>
        <w:rPr>
          <w:rFonts w:ascii="Times New Roman" w:hAnsi="Times New Roman"/>
          <w:sz w:val="22"/>
          <w:szCs w:val="22"/>
          <w:bdr w:val="none" w:sz="0" w:space="0" w:color="auto" w:frame="1"/>
          <w:shd w:val="clear" w:color="auto" w:fill="FFFFFF"/>
          <w:lang w:eastAsia="ru-RU"/>
        </w:rPr>
      </w:pPr>
    </w:p>
    <w:p w:rsidR="00206004" w:rsidRPr="00A902F4" w:rsidRDefault="004345E3" w:rsidP="004345E3">
      <w:pPr>
        <w:pStyle w:val="ac"/>
        <w:pBdr>
          <w:bottom w:val="single" w:sz="8" w:space="0" w:color="4F81BD"/>
        </w:pBdr>
        <w:jc w:val="center"/>
        <w:rPr>
          <w:rFonts w:ascii="Times New Roman" w:hAnsi="Times New Roman"/>
          <w:b/>
          <w:color w:val="auto"/>
          <w:sz w:val="28"/>
          <w:szCs w:val="28"/>
          <w:bdr w:val="none" w:sz="0" w:space="0" w:color="auto" w:frame="1"/>
          <w:shd w:val="clear" w:color="auto" w:fill="FFFFFF"/>
          <w:lang w:eastAsia="ru-RU"/>
        </w:rPr>
      </w:pPr>
      <w:r w:rsidRPr="00A902F4">
        <w:rPr>
          <w:rFonts w:ascii="Times New Roman" w:hAnsi="Times New Roman"/>
          <w:b/>
          <w:color w:val="auto"/>
          <w:sz w:val="28"/>
          <w:szCs w:val="28"/>
          <w:bdr w:val="none" w:sz="0" w:space="0" w:color="auto" w:frame="1"/>
          <w:shd w:val="clear" w:color="auto" w:fill="FFFFFF"/>
          <w:lang w:eastAsia="ru-RU"/>
        </w:rPr>
        <w:t>Рекомендации по с</w:t>
      </w:r>
      <w:r w:rsidR="00206004" w:rsidRPr="00A902F4">
        <w:rPr>
          <w:rFonts w:ascii="Times New Roman" w:hAnsi="Times New Roman"/>
          <w:b/>
          <w:color w:val="auto"/>
          <w:sz w:val="28"/>
          <w:szCs w:val="28"/>
          <w:bdr w:val="none" w:sz="0" w:space="0" w:color="auto" w:frame="1"/>
          <w:shd w:val="clear" w:color="auto" w:fill="FFFFFF"/>
          <w:lang w:eastAsia="ru-RU"/>
        </w:rPr>
        <w:t>остав</w:t>
      </w:r>
      <w:r w:rsidRPr="00A902F4">
        <w:rPr>
          <w:rFonts w:ascii="Times New Roman" w:hAnsi="Times New Roman"/>
          <w:b/>
          <w:color w:val="auto"/>
          <w:sz w:val="28"/>
          <w:szCs w:val="28"/>
          <w:bdr w:val="none" w:sz="0" w:space="0" w:color="auto" w:frame="1"/>
          <w:shd w:val="clear" w:color="auto" w:fill="FFFFFF"/>
          <w:lang w:eastAsia="ru-RU"/>
        </w:rPr>
        <w:t>лению</w:t>
      </w:r>
      <w:r w:rsidR="00206004" w:rsidRPr="00A902F4">
        <w:rPr>
          <w:rFonts w:ascii="Times New Roman" w:hAnsi="Times New Roman"/>
          <w:b/>
          <w:color w:val="auto"/>
          <w:sz w:val="28"/>
          <w:szCs w:val="28"/>
          <w:bdr w:val="none" w:sz="0" w:space="0" w:color="auto" w:frame="1"/>
          <w:shd w:val="clear" w:color="auto" w:fill="FFFFFF"/>
          <w:lang w:eastAsia="ru-RU"/>
        </w:rPr>
        <w:t xml:space="preserve"> бухгалтерской (финансовой) отчетности </w:t>
      </w:r>
      <w:r w:rsidRPr="00A902F4">
        <w:rPr>
          <w:rFonts w:ascii="Times New Roman" w:hAnsi="Times New Roman"/>
          <w:b/>
          <w:color w:val="auto"/>
          <w:sz w:val="28"/>
          <w:szCs w:val="28"/>
          <w:bdr w:val="none" w:sz="0" w:space="0" w:color="auto" w:frame="1"/>
          <w:shd w:val="clear" w:color="auto" w:fill="FFFFFF"/>
          <w:lang w:eastAsia="ru-RU"/>
        </w:rPr>
        <w:t xml:space="preserve">и пояснений </w:t>
      </w:r>
      <w:r w:rsidR="00206004" w:rsidRPr="00A902F4">
        <w:rPr>
          <w:rFonts w:ascii="Times New Roman" w:hAnsi="Times New Roman"/>
          <w:b/>
          <w:color w:val="auto"/>
          <w:sz w:val="28"/>
          <w:szCs w:val="28"/>
          <w:bdr w:val="none" w:sz="0" w:space="0" w:color="auto" w:frame="1"/>
          <w:shd w:val="clear" w:color="auto" w:fill="FFFFFF"/>
          <w:lang w:eastAsia="ru-RU"/>
        </w:rPr>
        <w:t>за 2014 год</w:t>
      </w:r>
      <w:r w:rsidRPr="00A902F4">
        <w:rPr>
          <w:rFonts w:ascii="Times New Roman" w:hAnsi="Times New Roman"/>
          <w:b/>
          <w:color w:val="auto"/>
          <w:sz w:val="28"/>
          <w:szCs w:val="28"/>
          <w:bdr w:val="none" w:sz="0" w:space="0" w:color="auto" w:frame="1"/>
          <w:shd w:val="clear" w:color="auto" w:fill="FFFFFF"/>
          <w:lang w:eastAsia="ru-RU"/>
        </w:rPr>
        <w:t xml:space="preserve"> </w:t>
      </w:r>
    </w:p>
    <w:p w:rsidR="00206004" w:rsidRPr="00206004" w:rsidRDefault="00206004" w:rsidP="00EB111E">
      <w:pPr>
        <w:spacing w:after="120"/>
        <w:ind w:firstLine="567"/>
        <w:jc w:val="both"/>
        <w:rPr>
          <w:rFonts w:ascii="Times New Roman" w:eastAsia="Times New Roman" w:hAnsi="Times New Roman"/>
          <w:b/>
          <w:color w:val="000000"/>
          <w:u w:val="single"/>
          <w:shd w:val="clear" w:color="auto" w:fill="FFFFFF"/>
          <w:lang w:eastAsia="ru-RU"/>
        </w:rPr>
      </w:pPr>
      <w:r w:rsidRPr="004345E3">
        <w:rPr>
          <w:rFonts w:ascii="Times New Roman" w:eastAsia="Times New Roman" w:hAnsi="Times New Roman"/>
          <w:lang w:eastAsia="ru-RU"/>
        </w:rPr>
        <w:br/>
      </w:r>
      <w:r w:rsidRPr="00206004">
        <w:rPr>
          <w:rFonts w:ascii="Times New Roman" w:eastAsia="Times New Roman" w:hAnsi="Times New Roman"/>
          <w:b/>
          <w:color w:val="000000"/>
          <w:u w:val="single"/>
          <w:shd w:val="clear" w:color="auto" w:fill="FFFFFF"/>
          <w:lang w:eastAsia="ru-RU"/>
        </w:rPr>
        <w:t>В соответствии со ст.14 закона 402-ФЗ в состав бухгалтерской (финансовой) отчетности включаются:</w:t>
      </w:r>
    </w:p>
    <w:p w:rsidR="00EB111E" w:rsidRDefault="00EB111E" w:rsidP="00EB111E">
      <w:pPr>
        <w:spacing w:after="120"/>
        <w:ind w:firstLine="567"/>
        <w:jc w:val="both"/>
        <w:rPr>
          <w:rFonts w:ascii="Times New Roman" w:eastAsia="Times New Roman" w:hAnsi="Times New Roman"/>
          <w:color w:val="000000"/>
          <w:lang w:eastAsia="ru-RU"/>
        </w:rPr>
      </w:pPr>
    </w:p>
    <w:p w:rsidR="00EB111E" w:rsidRDefault="00206004" w:rsidP="00EB111E">
      <w:pPr>
        <w:spacing w:after="120"/>
        <w:ind w:firstLine="567"/>
        <w:jc w:val="both"/>
        <w:rPr>
          <w:rFonts w:ascii="Times New Roman" w:eastAsia="Times New Roman" w:hAnsi="Times New Roman"/>
          <w:color w:val="000000"/>
          <w:shd w:val="clear" w:color="auto" w:fill="FFFFFF"/>
          <w:lang w:eastAsia="ru-RU"/>
        </w:rPr>
      </w:pPr>
      <w:r w:rsidRPr="00206004">
        <w:rPr>
          <w:rFonts w:ascii="Times New Roman" w:eastAsia="Times New Roman" w:hAnsi="Times New Roman"/>
          <w:color w:val="000000"/>
          <w:shd w:val="clear" w:color="auto" w:fill="FFFFFF"/>
          <w:lang w:eastAsia="ru-RU"/>
        </w:rPr>
        <w:t>1. Бухгалтерский баланс.</w:t>
      </w:r>
    </w:p>
    <w:p w:rsidR="00EB111E" w:rsidRDefault="00206004" w:rsidP="00EB111E">
      <w:pPr>
        <w:spacing w:after="120"/>
        <w:ind w:firstLine="567"/>
        <w:jc w:val="both"/>
        <w:rPr>
          <w:rFonts w:ascii="Times New Roman" w:eastAsia="Times New Roman" w:hAnsi="Times New Roman"/>
          <w:color w:val="000000"/>
          <w:shd w:val="clear" w:color="auto" w:fill="FFFFFF"/>
          <w:lang w:eastAsia="ru-RU"/>
        </w:rPr>
      </w:pPr>
      <w:r w:rsidRPr="00206004">
        <w:rPr>
          <w:rFonts w:ascii="Times New Roman" w:eastAsia="Times New Roman" w:hAnsi="Times New Roman"/>
          <w:color w:val="000000"/>
          <w:shd w:val="clear" w:color="auto" w:fill="FFFFFF"/>
          <w:lang w:eastAsia="ru-RU"/>
        </w:rPr>
        <w:t>2. Отчет о финансовых результатах, или Отчет о целевом использовании средств (вместо Отчета о финансовых результатах)</w:t>
      </w:r>
      <w:r w:rsidR="00EB111E">
        <w:rPr>
          <w:rFonts w:ascii="Times New Roman" w:eastAsia="Times New Roman" w:hAnsi="Times New Roman"/>
          <w:color w:val="000000"/>
          <w:shd w:val="clear" w:color="auto" w:fill="FFFFFF"/>
          <w:lang w:eastAsia="ru-RU"/>
        </w:rPr>
        <w:t xml:space="preserve"> </w:t>
      </w:r>
      <w:r w:rsidRPr="00206004">
        <w:rPr>
          <w:rFonts w:ascii="Times New Roman" w:eastAsia="Times New Roman" w:hAnsi="Times New Roman"/>
          <w:color w:val="000000"/>
          <w:shd w:val="clear" w:color="auto" w:fill="FFFFFF"/>
          <w:lang w:eastAsia="ru-RU"/>
        </w:rPr>
        <w:t>допускается замена для общественных организаций (объединений), не осуществляющих предпринимательской деятельности и не имеющих кроме выбывшего имущества оборотов по продаже товаров (работ, услуг). П.4 Приказа 66н, Информация Минфина ПЗ-10/2012</w:t>
      </w:r>
    </w:p>
    <w:p w:rsidR="00EB111E" w:rsidRDefault="00206004" w:rsidP="00EB111E">
      <w:pPr>
        <w:spacing w:after="120"/>
        <w:ind w:firstLine="567"/>
        <w:jc w:val="both"/>
        <w:rPr>
          <w:rFonts w:ascii="Times New Roman" w:eastAsia="Times New Roman" w:hAnsi="Times New Roman"/>
          <w:color w:val="000000"/>
          <w:shd w:val="clear" w:color="auto" w:fill="FFFFFF"/>
          <w:lang w:eastAsia="ru-RU"/>
        </w:rPr>
      </w:pPr>
      <w:r w:rsidRPr="00206004">
        <w:rPr>
          <w:rFonts w:ascii="Times New Roman" w:eastAsia="Times New Roman" w:hAnsi="Times New Roman"/>
          <w:color w:val="000000"/>
          <w:shd w:val="clear" w:color="auto" w:fill="FFFFFF"/>
          <w:lang w:eastAsia="ru-RU"/>
        </w:rPr>
        <w:t>3.Приложения к ним:</w:t>
      </w:r>
    </w:p>
    <w:p w:rsidR="00EB111E" w:rsidRDefault="00206004" w:rsidP="00EB111E">
      <w:pPr>
        <w:spacing w:after="120"/>
        <w:ind w:firstLine="567"/>
        <w:jc w:val="both"/>
        <w:rPr>
          <w:rFonts w:ascii="Times New Roman" w:eastAsia="Times New Roman" w:hAnsi="Times New Roman"/>
          <w:color w:val="000000"/>
          <w:shd w:val="clear" w:color="auto" w:fill="FFFFFF"/>
          <w:lang w:eastAsia="ru-RU"/>
        </w:rPr>
      </w:pPr>
      <w:r w:rsidRPr="00206004">
        <w:rPr>
          <w:rFonts w:ascii="Times New Roman" w:eastAsia="Times New Roman" w:hAnsi="Times New Roman"/>
          <w:color w:val="000000"/>
          <w:shd w:val="clear" w:color="auto" w:fill="FFFFFF"/>
          <w:lang w:eastAsia="ru-RU"/>
        </w:rPr>
        <w:t>3.1.  Отчет об изменениях капитала</w:t>
      </w:r>
    </w:p>
    <w:p w:rsidR="00EB111E" w:rsidRDefault="00206004" w:rsidP="00EB111E">
      <w:pPr>
        <w:spacing w:after="120"/>
        <w:ind w:firstLine="567"/>
        <w:jc w:val="both"/>
        <w:rPr>
          <w:rFonts w:ascii="Times New Roman" w:eastAsia="Times New Roman" w:hAnsi="Times New Roman"/>
          <w:color w:val="000000"/>
          <w:lang w:eastAsia="ru-RU"/>
        </w:rPr>
      </w:pPr>
      <w:r w:rsidRPr="00206004">
        <w:rPr>
          <w:rFonts w:ascii="Times New Roman" w:eastAsia="Times New Roman" w:hAnsi="Times New Roman"/>
          <w:color w:val="000000"/>
          <w:shd w:val="clear" w:color="auto" w:fill="FFFFFF"/>
          <w:lang w:eastAsia="ru-RU"/>
        </w:rPr>
        <w:t>3.2.  Отчет о движении денежных средств</w:t>
      </w:r>
    </w:p>
    <w:p w:rsidR="00EB111E" w:rsidRDefault="00206004" w:rsidP="00EB111E">
      <w:pPr>
        <w:spacing w:after="120"/>
        <w:ind w:firstLine="567"/>
        <w:jc w:val="both"/>
        <w:rPr>
          <w:rFonts w:ascii="Times New Roman" w:eastAsia="Times New Roman" w:hAnsi="Times New Roman"/>
          <w:color w:val="000000"/>
          <w:shd w:val="clear" w:color="auto" w:fill="FFFFFF"/>
          <w:lang w:eastAsia="ru-RU"/>
        </w:rPr>
      </w:pPr>
      <w:r w:rsidRPr="00206004">
        <w:rPr>
          <w:rFonts w:ascii="Times New Roman" w:eastAsia="Times New Roman" w:hAnsi="Times New Roman"/>
          <w:color w:val="000000"/>
          <w:shd w:val="clear" w:color="auto" w:fill="FFFFFF"/>
          <w:lang w:eastAsia="ru-RU"/>
        </w:rPr>
        <w:t>3.3.  </w:t>
      </w:r>
      <w:proofErr w:type="gramStart"/>
      <w:r w:rsidRPr="00206004">
        <w:rPr>
          <w:rFonts w:ascii="Times New Roman" w:eastAsia="Times New Roman" w:hAnsi="Times New Roman"/>
          <w:color w:val="000000"/>
          <w:shd w:val="clear" w:color="auto" w:fill="FFFFFF"/>
          <w:lang w:eastAsia="ru-RU"/>
        </w:rPr>
        <w:t>Отчет о целевом использовании средств (Представляется как приложение, в случаях, когда:</w:t>
      </w:r>
      <w:r w:rsidR="00EB111E">
        <w:rPr>
          <w:rFonts w:ascii="Times New Roman" w:eastAsia="Times New Roman" w:hAnsi="Times New Roman"/>
          <w:color w:val="000000"/>
          <w:shd w:val="clear" w:color="auto" w:fill="FFFFFF"/>
          <w:lang w:eastAsia="ru-RU"/>
        </w:rPr>
        <w:t xml:space="preserve"> </w:t>
      </w:r>
      <w:r w:rsidRPr="00206004">
        <w:rPr>
          <w:rFonts w:ascii="Times New Roman" w:eastAsia="Times New Roman" w:hAnsi="Times New Roman"/>
          <w:color w:val="000000"/>
          <w:shd w:val="clear" w:color="auto" w:fill="FFFFFF"/>
          <w:lang w:eastAsia="ru-RU"/>
        </w:rPr>
        <w:t>в отчетном году эта некоммерческая организация получила доход от предпринимательской и (или) иной приносящей доход деятельности; показатель полученного некоммерческой организацией дохода существенен; без знания о показателе полученного дохода заинтересованными пользователями невозможна оценка финансового положения некоммерческой организации и финансовых результатов ее деятельности;</w:t>
      </w:r>
      <w:proofErr w:type="gramEnd"/>
      <w:r w:rsidRPr="00206004">
        <w:rPr>
          <w:rFonts w:ascii="Times New Roman" w:eastAsia="Times New Roman" w:hAnsi="Times New Roman"/>
          <w:color w:val="000000"/>
          <w:shd w:val="clear" w:color="auto" w:fill="FFFFFF"/>
          <w:lang w:eastAsia="ru-RU"/>
        </w:rPr>
        <w:t> </w:t>
      </w:r>
      <w:proofErr w:type="gramStart"/>
      <w:r w:rsidRPr="00206004">
        <w:rPr>
          <w:rFonts w:ascii="Times New Roman" w:eastAsia="Times New Roman" w:hAnsi="Times New Roman"/>
          <w:color w:val="000000"/>
          <w:shd w:val="clear" w:color="auto" w:fill="FFFFFF"/>
          <w:lang w:eastAsia="ru-RU"/>
        </w:rPr>
        <w:t>П.4 Приказа 66н, Информация Минфина ПЗ-10/2012)</w:t>
      </w:r>
      <w:r w:rsidR="00EB111E">
        <w:rPr>
          <w:rFonts w:ascii="Times New Roman" w:eastAsia="Times New Roman" w:hAnsi="Times New Roman"/>
          <w:color w:val="000000"/>
          <w:shd w:val="clear" w:color="auto" w:fill="FFFFFF"/>
          <w:lang w:eastAsia="ru-RU"/>
        </w:rPr>
        <w:t>.</w:t>
      </w:r>
      <w:proofErr w:type="gramEnd"/>
    </w:p>
    <w:p w:rsidR="00206004" w:rsidRDefault="00206004" w:rsidP="00EB111E">
      <w:pPr>
        <w:spacing w:after="120"/>
        <w:ind w:firstLine="567"/>
        <w:jc w:val="both"/>
        <w:rPr>
          <w:rFonts w:ascii="Times New Roman" w:eastAsia="Times New Roman" w:hAnsi="Times New Roman"/>
          <w:color w:val="000000"/>
          <w:shd w:val="clear" w:color="auto" w:fill="FFFFFF"/>
          <w:lang w:eastAsia="ru-RU"/>
        </w:rPr>
      </w:pPr>
      <w:r w:rsidRPr="00206004">
        <w:rPr>
          <w:rFonts w:ascii="Times New Roman" w:eastAsia="Times New Roman" w:hAnsi="Times New Roman"/>
          <w:color w:val="000000"/>
          <w:shd w:val="clear" w:color="auto" w:fill="FFFFFF"/>
          <w:lang w:eastAsia="ru-RU"/>
        </w:rPr>
        <w:t>3.4.  Пояснения. В качестве пояснений могут быть (исходя из существенности информации):</w:t>
      </w:r>
    </w:p>
    <w:p w:rsidR="00206004" w:rsidRPr="00206004" w:rsidRDefault="00206004" w:rsidP="00EB111E">
      <w:pPr>
        <w:numPr>
          <w:ilvl w:val="0"/>
          <w:numId w:val="1"/>
        </w:numPr>
        <w:spacing w:after="120"/>
        <w:ind w:left="0" w:right="240" w:firstLine="567"/>
        <w:jc w:val="both"/>
        <w:textAlignment w:val="baseline"/>
        <w:rPr>
          <w:rFonts w:ascii="Times New Roman" w:eastAsia="Times New Roman" w:hAnsi="Times New Roman"/>
          <w:color w:val="000000"/>
          <w:lang w:eastAsia="ru-RU"/>
        </w:rPr>
      </w:pPr>
      <w:proofErr w:type="gramStart"/>
      <w:r w:rsidRPr="00206004">
        <w:rPr>
          <w:rFonts w:ascii="Times New Roman" w:eastAsia="Times New Roman" w:hAnsi="Times New Roman"/>
          <w:color w:val="000000"/>
          <w:lang w:eastAsia="ru-RU"/>
        </w:rPr>
        <w:t>юридический адрес организации (Представляются обособленно, в случаях, если эти данные отсутствуют в информации, сопровождающей бухгалтерский отчет.</w:t>
      </w:r>
      <w:proofErr w:type="gramEnd"/>
      <w:r w:rsidRPr="00206004">
        <w:rPr>
          <w:rFonts w:ascii="Times New Roman" w:eastAsia="Times New Roman" w:hAnsi="Times New Roman"/>
          <w:color w:val="000000"/>
          <w:lang w:eastAsia="ru-RU"/>
        </w:rPr>
        <w:t> </w:t>
      </w:r>
      <w:proofErr w:type="gramStart"/>
      <w:r w:rsidRPr="00206004">
        <w:rPr>
          <w:rFonts w:ascii="Times New Roman" w:eastAsia="Times New Roman" w:hAnsi="Times New Roman"/>
          <w:color w:val="000000"/>
          <w:lang w:eastAsia="ru-RU"/>
        </w:rPr>
        <w:t>П. 28 ПБУ 4/99);</w:t>
      </w:r>
      <w:proofErr w:type="gramEnd"/>
    </w:p>
    <w:p w:rsidR="00206004" w:rsidRPr="00206004" w:rsidRDefault="00206004" w:rsidP="00EB111E">
      <w:pPr>
        <w:numPr>
          <w:ilvl w:val="0"/>
          <w:numId w:val="1"/>
        </w:numPr>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основные виды деятельности;</w:t>
      </w:r>
    </w:p>
    <w:p w:rsidR="00206004" w:rsidRPr="00206004" w:rsidRDefault="00206004" w:rsidP="00EB111E">
      <w:pPr>
        <w:numPr>
          <w:ilvl w:val="0"/>
          <w:numId w:val="1"/>
        </w:numPr>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xml:space="preserve"> среднегодовую численность </w:t>
      </w:r>
      <w:proofErr w:type="gramStart"/>
      <w:r w:rsidRPr="00206004">
        <w:rPr>
          <w:rFonts w:ascii="Times New Roman" w:eastAsia="Times New Roman" w:hAnsi="Times New Roman"/>
          <w:color w:val="000000"/>
          <w:lang w:eastAsia="ru-RU"/>
        </w:rPr>
        <w:t>работающих</w:t>
      </w:r>
      <w:proofErr w:type="gramEnd"/>
      <w:r w:rsidRPr="00206004">
        <w:rPr>
          <w:rFonts w:ascii="Times New Roman" w:eastAsia="Times New Roman" w:hAnsi="Times New Roman"/>
          <w:color w:val="000000"/>
          <w:lang w:eastAsia="ru-RU"/>
        </w:rPr>
        <w:t xml:space="preserve"> за отчетный период или численность работающих на отчетную дату;</w:t>
      </w:r>
    </w:p>
    <w:p w:rsidR="00206004" w:rsidRPr="00206004" w:rsidRDefault="00206004" w:rsidP="00EB111E">
      <w:pPr>
        <w:numPr>
          <w:ilvl w:val="0"/>
          <w:numId w:val="1"/>
        </w:numPr>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состав (фамилии и должности) членов исполнительных и контрольных органов организаци</w:t>
      </w:r>
      <w:proofErr w:type="gramStart"/>
      <w:r w:rsidRPr="00206004">
        <w:rPr>
          <w:rFonts w:ascii="Times New Roman" w:eastAsia="Times New Roman" w:hAnsi="Times New Roman"/>
          <w:color w:val="000000"/>
          <w:lang w:eastAsia="ru-RU"/>
        </w:rPr>
        <w:t>и(</w:t>
      </w:r>
      <w:proofErr w:type="gramEnd"/>
      <w:r w:rsidRPr="00206004">
        <w:rPr>
          <w:rFonts w:ascii="Times New Roman" w:eastAsia="Times New Roman" w:hAnsi="Times New Roman"/>
          <w:color w:val="000000"/>
          <w:lang w:eastAsia="ru-RU"/>
        </w:rPr>
        <w:t xml:space="preserve"> ПБУ 11/2008 частично);</w:t>
      </w:r>
    </w:p>
    <w:p w:rsidR="00206004" w:rsidRPr="00206004" w:rsidRDefault="00206004" w:rsidP="00EB111E">
      <w:pPr>
        <w:numPr>
          <w:ilvl w:val="0"/>
          <w:numId w:val="1"/>
        </w:numPr>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наличии на начало и конец отчетного периода и движении в течение отчетного периода отдельных видов нематериальных активов (п. 40,41 ПБУ 14/2007).</w:t>
      </w:r>
    </w:p>
    <w:p w:rsidR="00206004" w:rsidRPr="00206004" w:rsidRDefault="00206004" w:rsidP="00EB111E">
      <w:pPr>
        <w:spacing w:after="120"/>
        <w:ind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shd w:val="clear" w:color="auto" w:fill="FFFFFF"/>
          <w:lang w:eastAsia="ru-RU"/>
        </w:rPr>
        <w:t>а также информация в соответствии с п. 27 ПБУ 4/99. Информация раскрывается дополнительно (одновременно) с той, что требуется в соответствующих разделах соответствующих ПБУ:</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lastRenderedPageBreak/>
        <w:t> о наличии на начало и конец отчетного периода и движении в течение отчетного периода отдельных видов основных средств (раздел 6 ПБУ 6/01) </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w:t>
      </w:r>
      <w:proofErr w:type="gramStart"/>
      <w:r w:rsidRPr="00206004">
        <w:rPr>
          <w:rFonts w:ascii="Times New Roman" w:eastAsia="Times New Roman" w:hAnsi="Times New Roman"/>
          <w:color w:val="000000"/>
          <w:lang w:eastAsia="ru-RU"/>
        </w:rPr>
        <w:t>о наличии на начало и конец отчетного периода и движении в течение отчетного периода арендованных основных средств (раздел 6 ПБУ 6/01</w:t>
      </w:r>
      <w:proofErr w:type="gramEnd"/>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наличии на начало и конец отчетного периода и движении в течение отчетного периода отдельных видов финансовых вложений (п.41, 42 ПБУ 19/02)</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наличии на начало и конец отчетного периода отдельных видов дебиторской задолженности</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количестве акций, выпущенных акционерным обществом и полностью оплаченных; количестве акций, выпущенных, но не оплаченных или оплаченных частично; номинальной стоимости акций, находящихся в собственности акционерного общества, ее дочерних и зависимых обществ</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составе резервов предстоящих расходов и платежей, оценочных резервов, наличие их на начало и конец отчетного периода, движении средств каждого резерва в течение отчетного периода (раздел 5 ПБУ 8/2010, ПБУ 21/2008)</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наличии на начало и конец отчетного периода отдельных видов кредиторской задолженности</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об объемах продаж продукции, товаров, работ, услуг по видам (отраслям) деятельности и географическим рынкам сбыта (деятельности)</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составе затрат на производство (издержках обращения)</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составе прочих доходов и расходов</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чрезвычайных фактах хозяйственной деятельности и их последствиях</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любых выданных и полученных обеспечениях обязательств и платежей организации</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событиях после отчетной даты и условных фактах хозяйственной деятельности ПБУ 7/98, ПБУ 8/2010</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прекращенных операциях ПБУ 16/02</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об аффилированных лицах ПБУ 11/2008 частично</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государственной помощи ПБУ 13/2000</w:t>
      </w:r>
    </w:p>
    <w:p w:rsidR="00206004" w:rsidRPr="00206004" w:rsidRDefault="00206004" w:rsidP="00EB111E">
      <w:pPr>
        <w:numPr>
          <w:ilvl w:val="0"/>
          <w:numId w:val="2"/>
        </w:numPr>
        <w:tabs>
          <w:tab w:val="clear" w:pos="720"/>
          <w:tab w:val="left" w:pos="284"/>
          <w:tab w:val="num" w:pos="1134"/>
        </w:tabs>
        <w:spacing w:after="120"/>
        <w:ind w:left="0" w:right="240" w:firstLine="567"/>
        <w:jc w:val="both"/>
        <w:textAlignment w:val="baseline"/>
        <w:rPr>
          <w:rFonts w:ascii="Times New Roman" w:eastAsia="Times New Roman" w:hAnsi="Times New Roman"/>
          <w:color w:val="000000"/>
          <w:lang w:eastAsia="ru-RU"/>
        </w:rPr>
      </w:pPr>
      <w:r w:rsidRPr="00206004">
        <w:rPr>
          <w:rFonts w:ascii="Times New Roman" w:eastAsia="Times New Roman" w:hAnsi="Times New Roman"/>
          <w:color w:val="000000"/>
          <w:lang w:eastAsia="ru-RU"/>
        </w:rPr>
        <w:t> о прибыли, приходящейся на одну акцию</w:t>
      </w:r>
    </w:p>
    <w:p w:rsidR="00206004" w:rsidRPr="00206004" w:rsidRDefault="00206004" w:rsidP="00EB111E">
      <w:pPr>
        <w:spacing w:after="120"/>
        <w:ind w:right="240" w:firstLine="567"/>
        <w:jc w:val="both"/>
        <w:textAlignment w:val="baseline"/>
        <w:rPr>
          <w:rFonts w:ascii="Times New Roman" w:eastAsia="Times New Roman" w:hAnsi="Times New Roman"/>
          <w:color w:val="000000"/>
          <w:lang w:eastAsia="ru-RU"/>
        </w:rPr>
      </w:pPr>
    </w:p>
    <w:p w:rsidR="00206004" w:rsidRPr="00206004" w:rsidRDefault="00206004" w:rsidP="00EB111E">
      <w:pPr>
        <w:spacing w:after="120"/>
        <w:ind w:firstLine="567"/>
        <w:jc w:val="both"/>
        <w:rPr>
          <w:rFonts w:ascii="Times New Roman" w:eastAsia="Times New Roman" w:hAnsi="Times New Roman"/>
          <w:b/>
          <w:bCs/>
          <w:color w:val="444444"/>
          <w:u w:val="single"/>
          <w:bdr w:val="none" w:sz="0" w:space="0" w:color="auto" w:frame="1"/>
          <w:shd w:val="clear" w:color="auto" w:fill="FFFFFF"/>
          <w:lang w:eastAsia="ru-RU"/>
        </w:rPr>
      </w:pPr>
      <w:r w:rsidRPr="00206004">
        <w:rPr>
          <w:rFonts w:ascii="Times New Roman" w:eastAsia="Times New Roman" w:hAnsi="Times New Roman"/>
          <w:b/>
          <w:bCs/>
          <w:u w:val="single"/>
          <w:bdr w:val="none" w:sz="0" w:space="0" w:color="auto" w:frame="1"/>
          <w:shd w:val="clear" w:color="auto" w:fill="FFFFFF"/>
          <w:lang w:eastAsia="ru-RU"/>
        </w:rPr>
        <w:t>Не входит в состав отчетности дополнительная информация,  сопутствующая бухгалтерской (финансовой) отчетности, в соответствии с п. 39 ПБУ 4/99:</w:t>
      </w:r>
    </w:p>
    <w:p w:rsidR="00206004" w:rsidRPr="00206004" w:rsidRDefault="00206004" w:rsidP="00EB111E">
      <w:pPr>
        <w:pStyle w:val="ae"/>
        <w:numPr>
          <w:ilvl w:val="0"/>
          <w:numId w:val="3"/>
        </w:numPr>
        <w:tabs>
          <w:tab w:val="left" w:pos="851"/>
        </w:tabs>
        <w:spacing w:after="120"/>
        <w:ind w:left="0" w:firstLine="567"/>
        <w:jc w:val="both"/>
        <w:rPr>
          <w:rFonts w:ascii="Times New Roman" w:hAnsi="Times New Roman"/>
        </w:rPr>
      </w:pPr>
      <w:r w:rsidRPr="00206004">
        <w:rPr>
          <w:rFonts w:ascii="Times New Roman" w:eastAsia="Times New Roman" w:hAnsi="Times New Roman"/>
          <w:color w:val="000000"/>
          <w:shd w:val="clear" w:color="auto" w:fill="FFFFFF"/>
          <w:lang w:eastAsia="ru-RU"/>
        </w:rPr>
        <w:t>динамика важнейших экономических и финансовых показателей деятельности организации за ряд лет; </w:t>
      </w:r>
    </w:p>
    <w:p w:rsidR="00206004" w:rsidRPr="00206004" w:rsidRDefault="00206004" w:rsidP="00EB111E">
      <w:pPr>
        <w:pStyle w:val="ae"/>
        <w:numPr>
          <w:ilvl w:val="0"/>
          <w:numId w:val="3"/>
        </w:numPr>
        <w:tabs>
          <w:tab w:val="left" w:pos="851"/>
        </w:tabs>
        <w:spacing w:after="120"/>
        <w:ind w:left="0" w:firstLine="567"/>
        <w:jc w:val="both"/>
        <w:rPr>
          <w:rFonts w:ascii="Times New Roman" w:hAnsi="Times New Roman"/>
        </w:rPr>
      </w:pPr>
      <w:r w:rsidRPr="00206004">
        <w:rPr>
          <w:rFonts w:ascii="Times New Roman" w:eastAsia="Times New Roman" w:hAnsi="Times New Roman"/>
          <w:color w:val="000000"/>
          <w:shd w:val="clear" w:color="auto" w:fill="FFFFFF"/>
          <w:lang w:eastAsia="ru-RU"/>
        </w:rPr>
        <w:t>планируемое развитие организации; </w:t>
      </w:r>
    </w:p>
    <w:p w:rsidR="00206004" w:rsidRPr="00206004" w:rsidRDefault="00206004" w:rsidP="00EB111E">
      <w:pPr>
        <w:pStyle w:val="ae"/>
        <w:numPr>
          <w:ilvl w:val="0"/>
          <w:numId w:val="3"/>
        </w:numPr>
        <w:tabs>
          <w:tab w:val="left" w:pos="851"/>
        </w:tabs>
        <w:spacing w:after="120"/>
        <w:ind w:left="0" w:firstLine="567"/>
        <w:jc w:val="both"/>
        <w:rPr>
          <w:rFonts w:ascii="Times New Roman" w:hAnsi="Times New Roman"/>
        </w:rPr>
      </w:pPr>
      <w:r w:rsidRPr="00206004">
        <w:rPr>
          <w:rFonts w:ascii="Times New Roman" w:eastAsia="Times New Roman" w:hAnsi="Times New Roman"/>
          <w:color w:val="000000"/>
          <w:shd w:val="clear" w:color="auto" w:fill="FFFFFF"/>
          <w:lang w:eastAsia="ru-RU"/>
        </w:rPr>
        <w:t>предполагаемые капитальные и долгосрочные финансовые вложения;</w:t>
      </w:r>
    </w:p>
    <w:p w:rsidR="00206004" w:rsidRPr="00206004" w:rsidRDefault="00206004" w:rsidP="00EB111E">
      <w:pPr>
        <w:pStyle w:val="ae"/>
        <w:numPr>
          <w:ilvl w:val="0"/>
          <w:numId w:val="3"/>
        </w:numPr>
        <w:tabs>
          <w:tab w:val="left" w:pos="851"/>
        </w:tabs>
        <w:spacing w:after="120"/>
        <w:ind w:left="0" w:firstLine="567"/>
        <w:jc w:val="both"/>
        <w:rPr>
          <w:rFonts w:ascii="Times New Roman" w:hAnsi="Times New Roman"/>
        </w:rPr>
      </w:pPr>
      <w:r w:rsidRPr="00206004">
        <w:rPr>
          <w:rFonts w:ascii="Times New Roman" w:eastAsia="Times New Roman" w:hAnsi="Times New Roman"/>
          <w:color w:val="000000"/>
          <w:shd w:val="clear" w:color="auto" w:fill="FFFFFF"/>
          <w:lang w:eastAsia="ru-RU"/>
        </w:rPr>
        <w:t>политика в отношении заемных средств, управления рисками (Информация Минфина от 14.09.2012 №ПЗ-9/2012);</w:t>
      </w:r>
    </w:p>
    <w:p w:rsidR="00206004" w:rsidRPr="00206004" w:rsidRDefault="00206004" w:rsidP="00EB111E">
      <w:pPr>
        <w:pStyle w:val="ae"/>
        <w:numPr>
          <w:ilvl w:val="0"/>
          <w:numId w:val="3"/>
        </w:numPr>
        <w:tabs>
          <w:tab w:val="left" w:pos="851"/>
        </w:tabs>
        <w:spacing w:after="120"/>
        <w:ind w:left="0" w:firstLine="567"/>
        <w:jc w:val="both"/>
        <w:rPr>
          <w:rFonts w:ascii="Times New Roman" w:hAnsi="Times New Roman"/>
        </w:rPr>
      </w:pPr>
      <w:r w:rsidRPr="00206004">
        <w:rPr>
          <w:rFonts w:ascii="Times New Roman" w:eastAsia="Times New Roman" w:hAnsi="Times New Roman"/>
          <w:color w:val="000000"/>
          <w:shd w:val="clear" w:color="auto" w:fill="FFFFFF"/>
          <w:lang w:eastAsia="ru-RU"/>
        </w:rPr>
        <w:t>деятельность организации в области научно-исследовательских и опытно-конструкторских работ; природоохранные мероприятия; </w:t>
      </w:r>
    </w:p>
    <w:p w:rsidR="00206004" w:rsidRPr="00206004" w:rsidRDefault="00206004" w:rsidP="00EB111E">
      <w:pPr>
        <w:pStyle w:val="ae"/>
        <w:numPr>
          <w:ilvl w:val="0"/>
          <w:numId w:val="3"/>
        </w:numPr>
        <w:tabs>
          <w:tab w:val="left" w:pos="851"/>
        </w:tabs>
        <w:spacing w:after="120"/>
        <w:ind w:left="0" w:firstLine="567"/>
        <w:jc w:val="both"/>
        <w:rPr>
          <w:rFonts w:ascii="Times New Roman" w:hAnsi="Times New Roman"/>
        </w:rPr>
      </w:pPr>
      <w:r w:rsidRPr="00206004">
        <w:rPr>
          <w:rFonts w:ascii="Times New Roman" w:eastAsia="Times New Roman" w:hAnsi="Times New Roman"/>
          <w:color w:val="000000"/>
          <w:shd w:val="clear" w:color="auto" w:fill="FFFFFF"/>
          <w:lang w:eastAsia="ru-RU"/>
        </w:rPr>
        <w:t>иная информация:</w:t>
      </w:r>
    </w:p>
    <w:p w:rsidR="00206004" w:rsidRPr="00206004" w:rsidRDefault="00206004" w:rsidP="00EB111E">
      <w:pPr>
        <w:pStyle w:val="ae"/>
        <w:numPr>
          <w:ilvl w:val="0"/>
          <w:numId w:val="4"/>
        </w:numPr>
        <w:spacing w:after="120"/>
        <w:ind w:left="0" w:firstLine="567"/>
        <w:jc w:val="both"/>
        <w:rPr>
          <w:rFonts w:ascii="Times New Roman" w:eastAsia="Times New Roman" w:hAnsi="Times New Roman"/>
          <w:color w:val="000000"/>
          <w:lang w:eastAsia="ru-RU"/>
        </w:rPr>
      </w:pPr>
      <w:r w:rsidRPr="00206004">
        <w:rPr>
          <w:rFonts w:ascii="Times New Roman" w:eastAsia="Times New Roman" w:hAnsi="Times New Roman"/>
          <w:color w:val="000000"/>
          <w:shd w:val="clear" w:color="auto" w:fill="FFFFFF"/>
          <w:lang w:eastAsia="ru-RU"/>
        </w:rPr>
        <w:lastRenderedPageBreak/>
        <w:t>Информация о поисковых активах (ПБУ 24/2011) – в случае, если в силу существенности информации, она не раскрывается в составе иных приложений к отчетности.</w:t>
      </w:r>
    </w:p>
    <w:p w:rsidR="00206004" w:rsidRPr="00206004" w:rsidRDefault="00206004" w:rsidP="00EB111E">
      <w:pPr>
        <w:pStyle w:val="ae"/>
        <w:numPr>
          <w:ilvl w:val="0"/>
          <w:numId w:val="4"/>
        </w:numPr>
        <w:spacing w:after="120"/>
        <w:ind w:left="0" w:firstLine="567"/>
        <w:jc w:val="both"/>
        <w:rPr>
          <w:rFonts w:ascii="Times New Roman" w:eastAsia="Times New Roman" w:hAnsi="Times New Roman"/>
          <w:color w:val="000000"/>
          <w:lang w:eastAsia="ru-RU"/>
        </w:rPr>
      </w:pPr>
      <w:r w:rsidRPr="00206004">
        <w:rPr>
          <w:rFonts w:ascii="Times New Roman" w:eastAsia="Times New Roman" w:hAnsi="Times New Roman"/>
          <w:color w:val="000000"/>
          <w:shd w:val="clear" w:color="auto" w:fill="FFFFFF"/>
          <w:lang w:eastAsia="ru-RU"/>
        </w:rPr>
        <w:t xml:space="preserve">Информация об энергосбережении и о повышении энергетической эффективности </w:t>
      </w:r>
      <w:proofErr w:type="gramStart"/>
      <w:r w:rsidRPr="00206004">
        <w:rPr>
          <w:rFonts w:ascii="Times New Roman" w:eastAsia="Times New Roman" w:hAnsi="Times New Roman"/>
          <w:color w:val="000000"/>
          <w:shd w:val="clear" w:color="auto" w:fill="FFFFFF"/>
          <w:lang w:eastAsia="ru-RU"/>
        </w:rPr>
        <w:t xml:space="preserve">( </w:t>
      </w:r>
      <w:proofErr w:type="gramEnd"/>
      <w:r w:rsidRPr="00206004">
        <w:rPr>
          <w:rFonts w:ascii="Times New Roman" w:eastAsia="Times New Roman" w:hAnsi="Times New Roman"/>
          <w:color w:val="000000"/>
          <w:shd w:val="clear" w:color="auto" w:fill="FFFFFF"/>
          <w:lang w:eastAsia="ru-RU"/>
        </w:rPr>
        <w:t>часть 5 ст. 22 Федерального закона «Об энергосбережении и о повышении энергетической эффективности»)</w:t>
      </w:r>
    </w:p>
    <w:p w:rsidR="00206004" w:rsidRPr="00206004" w:rsidRDefault="00206004" w:rsidP="00EB111E">
      <w:pPr>
        <w:pStyle w:val="ae"/>
        <w:numPr>
          <w:ilvl w:val="0"/>
          <w:numId w:val="4"/>
        </w:numPr>
        <w:spacing w:after="120"/>
        <w:ind w:left="0" w:firstLine="567"/>
        <w:jc w:val="both"/>
        <w:rPr>
          <w:rFonts w:ascii="Times New Roman" w:eastAsia="Times New Roman" w:hAnsi="Times New Roman"/>
          <w:color w:val="000000"/>
          <w:lang w:eastAsia="ru-RU"/>
        </w:rPr>
      </w:pPr>
      <w:r w:rsidRPr="00206004">
        <w:rPr>
          <w:rFonts w:ascii="Times New Roman" w:eastAsia="Times New Roman" w:hAnsi="Times New Roman"/>
          <w:color w:val="000000"/>
          <w:shd w:val="clear" w:color="auto" w:fill="FFFFFF"/>
          <w:lang w:eastAsia="ru-RU"/>
        </w:rPr>
        <w:t>Информация об экологической деятельности предприятия (Письмо Минфина РФ № ПЗ-7/2011)</w:t>
      </w:r>
    </w:p>
    <w:p w:rsidR="00206004" w:rsidRPr="00206004" w:rsidRDefault="00206004" w:rsidP="00EB111E">
      <w:pPr>
        <w:pStyle w:val="ae"/>
        <w:numPr>
          <w:ilvl w:val="0"/>
          <w:numId w:val="4"/>
        </w:numPr>
        <w:spacing w:after="120"/>
        <w:ind w:left="0" w:firstLine="567"/>
        <w:jc w:val="both"/>
        <w:rPr>
          <w:rFonts w:ascii="Times New Roman" w:hAnsi="Times New Roman"/>
        </w:rPr>
      </w:pPr>
      <w:r w:rsidRPr="00206004">
        <w:rPr>
          <w:rFonts w:ascii="Times New Roman" w:eastAsia="Times New Roman" w:hAnsi="Times New Roman"/>
          <w:color w:val="000000"/>
          <w:shd w:val="clear" w:color="auto" w:fill="FFFFFF"/>
          <w:lang w:eastAsia="ru-RU"/>
        </w:rPr>
        <w:t>Информация о внутреннем контроле (ст.19 закона №402-ФЗ)</w:t>
      </w:r>
    </w:p>
    <w:p w:rsidR="00E061F0" w:rsidRDefault="00E061F0" w:rsidP="00EB111E">
      <w:pPr>
        <w:pStyle w:val="ae"/>
        <w:spacing w:after="120"/>
        <w:ind w:left="0" w:firstLine="567"/>
        <w:jc w:val="both"/>
        <w:rPr>
          <w:rFonts w:ascii="Times New Roman" w:eastAsia="Times New Roman" w:hAnsi="Times New Roman"/>
          <w:color w:val="000000"/>
          <w:shd w:val="clear" w:color="auto" w:fill="FFFFFF"/>
          <w:lang w:eastAsia="ru-RU"/>
        </w:rPr>
      </w:pPr>
    </w:p>
    <w:p w:rsidR="00206004" w:rsidRPr="00206004" w:rsidRDefault="00206004" w:rsidP="00EB111E">
      <w:pPr>
        <w:pStyle w:val="ae"/>
        <w:spacing w:after="120"/>
        <w:ind w:left="0" w:firstLine="567"/>
        <w:jc w:val="both"/>
        <w:rPr>
          <w:rFonts w:ascii="Times New Roman" w:eastAsia="Times New Roman" w:hAnsi="Times New Roman"/>
          <w:color w:val="000000"/>
          <w:lang w:eastAsia="ru-RU"/>
        </w:rPr>
      </w:pPr>
      <w:r w:rsidRPr="00206004">
        <w:rPr>
          <w:rFonts w:ascii="Times New Roman" w:eastAsia="Times New Roman" w:hAnsi="Times New Roman"/>
          <w:color w:val="000000"/>
          <w:shd w:val="clear" w:color="auto" w:fill="FFFFFF"/>
          <w:lang w:eastAsia="ru-RU"/>
        </w:rPr>
        <w:t>Дополнительная информация при необходимости может быть представлена в виде аналитических таблиц, графиков и диаграмм.</w:t>
      </w:r>
      <w:r w:rsidRPr="00206004">
        <w:rPr>
          <w:rFonts w:ascii="Times New Roman" w:eastAsia="Times New Roman" w:hAnsi="Times New Roman"/>
          <w:color w:val="000000"/>
          <w:lang w:eastAsia="ru-RU"/>
        </w:rPr>
        <w:t xml:space="preserve"> </w:t>
      </w:r>
      <w:proofErr w:type="gramStart"/>
      <w:r w:rsidRPr="00206004">
        <w:rPr>
          <w:rFonts w:ascii="Times New Roman" w:eastAsia="Times New Roman" w:hAnsi="Times New Roman"/>
          <w:color w:val="000000"/>
          <w:shd w:val="clear" w:color="auto" w:fill="FFFFFF"/>
          <w:lang w:eastAsia="ru-RU"/>
        </w:rPr>
        <w:t>При раскрытии дополнительной информации, например, природоохранных мероприятий, приводятся основные проводимые и планируемые организацией мероприятия в области охраны окружающей среды, влияние этих мероприятий на уровень вложений долгосрочного характера и доходности в отчетном году, характеристику финансовых последствий для будущих периодов, данные о платежах за нарушение природоохранного законодательства, экологических платежах и плате за природные ресурсы, текущих расходах по охране окружающей среды и степени</w:t>
      </w:r>
      <w:proofErr w:type="gramEnd"/>
      <w:r w:rsidRPr="00206004">
        <w:rPr>
          <w:rFonts w:ascii="Times New Roman" w:eastAsia="Times New Roman" w:hAnsi="Times New Roman"/>
          <w:color w:val="000000"/>
          <w:shd w:val="clear" w:color="auto" w:fill="FFFFFF"/>
          <w:lang w:eastAsia="ru-RU"/>
        </w:rPr>
        <w:t xml:space="preserve"> их влияния на финансовые результаты деятельности организации.</w:t>
      </w:r>
    </w:p>
    <w:p w:rsidR="00206004" w:rsidRDefault="00206004" w:rsidP="00EB111E">
      <w:pPr>
        <w:ind w:firstLine="567"/>
        <w:jc w:val="both"/>
        <w:rPr>
          <w:rFonts w:ascii="Times New Roman" w:hAnsi="Times New Roman"/>
        </w:rPr>
      </w:pPr>
    </w:p>
    <w:p w:rsidR="00206004" w:rsidRDefault="00206004" w:rsidP="00EB111E">
      <w:pPr>
        <w:ind w:firstLine="567"/>
        <w:jc w:val="both"/>
        <w:rPr>
          <w:rFonts w:ascii="Times New Roman" w:hAnsi="Times New Roman"/>
        </w:rPr>
      </w:pPr>
    </w:p>
    <w:p w:rsidR="00206004" w:rsidRDefault="00206004" w:rsidP="00A902F4">
      <w:pPr>
        <w:ind w:firstLine="567"/>
        <w:jc w:val="both"/>
        <w:rPr>
          <w:rFonts w:ascii="Times New Roman" w:hAnsi="Times New Roman"/>
        </w:rPr>
      </w:pPr>
    </w:p>
    <w:p w:rsidR="00206004" w:rsidRDefault="00206004">
      <w:pPr>
        <w:rPr>
          <w:rFonts w:ascii="Times New Roman" w:hAnsi="Times New Roman"/>
        </w:rPr>
      </w:pPr>
    </w:p>
    <w:p w:rsidR="00206004" w:rsidRDefault="00206004">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E061F0" w:rsidRDefault="00E061F0">
      <w:pPr>
        <w:rPr>
          <w:rFonts w:ascii="Times New Roman" w:hAnsi="Times New Roman"/>
        </w:rPr>
      </w:pPr>
    </w:p>
    <w:p w:rsidR="00206004" w:rsidRDefault="00206004">
      <w:pPr>
        <w:rPr>
          <w:rFonts w:ascii="Times New Roman" w:hAnsi="Times New Roman"/>
        </w:rPr>
      </w:pPr>
    </w:p>
    <w:p w:rsidR="00206004" w:rsidRDefault="00206004">
      <w:pPr>
        <w:rPr>
          <w:rFonts w:ascii="Times New Roman" w:hAnsi="Times New Roman"/>
        </w:rPr>
      </w:pPr>
    </w:p>
    <w:p w:rsidR="000F627D" w:rsidRPr="00FD1A9E" w:rsidRDefault="000F627D" w:rsidP="000F627D">
      <w:pPr>
        <w:jc w:val="center"/>
        <w:rPr>
          <w:rFonts w:ascii="Times New Roman" w:hAnsi="Times New Roman"/>
          <w:b/>
          <w:sz w:val="28"/>
          <w:szCs w:val="28"/>
        </w:rPr>
      </w:pPr>
      <w:r w:rsidRPr="00FD1A9E">
        <w:rPr>
          <w:rFonts w:ascii="Times New Roman" w:hAnsi="Times New Roman"/>
          <w:b/>
          <w:sz w:val="28"/>
          <w:szCs w:val="28"/>
        </w:rPr>
        <w:t>ПОЯСНЕНИЯ</w:t>
      </w:r>
    </w:p>
    <w:p w:rsidR="000F627D" w:rsidRPr="00FD1A9E" w:rsidRDefault="000F627D" w:rsidP="000F627D">
      <w:pPr>
        <w:jc w:val="center"/>
        <w:rPr>
          <w:rFonts w:ascii="Times New Roman" w:hAnsi="Times New Roman"/>
          <w:sz w:val="28"/>
          <w:szCs w:val="28"/>
        </w:rPr>
      </w:pPr>
      <w:r w:rsidRPr="00FD1A9E">
        <w:rPr>
          <w:rFonts w:ascii="Times New Roman" w:hAnsi="Times New Roman"/>
          <w:sz w:val="28"/>
          <w:szCs w:val="28"/>
        </w:rPr>
        <w:t>к бухгалтерской (финансовой) отчетности</w:t>
      </w:r>
    </w:p>
    <w:p w:rsidR="009E1DB3" w:rsidRDefault="009E1DB3" w:rsidP="000F627D">
      <w:pPr>
        <w:jc w:val="center"/>
        <w:rPr>
          <w:rFonts w:ascii="Times New Roman" w:hAnsi="Times New Roman"/>
          <w:sz w:val="28"/>
          <w:szCs w:val="28"/>
        </w:rPr>
      </w:pPr>
      <w:r w:rsidRPr="009E1DB3">
        <w:rPr>
          <w:rFonts w:ascii="Times New Roman" w:hAnsi="Times New Roman"/>
          <w:sz w:val="28"/>
          <w:szCs w:val="28"/>
        </w:rPr>
        <w:t xml:space="preserve">___________ (наименование Общества) </w:t>
      </w:r>
    </w:p>
    <w:p w:rsidR="000F627D" w:rsidRDefault="000F627D" w:rsidP="000F627D">
      <w:pPr>
        <w:jc w:val="center"/>
        <w:rPr>
          <w:rFonts w:ascii="Times New Roman" w:hAnsi="Times New Roman"/>
          <w:sz w:val="28"/>
          <w:szCs w:val="28"/>
        </w:rPr>
      </w:pPr>
      <w:r w:rsidRPr="00FD1A9E">
        <w:rPr>
          <w:rFonts w:ascii="Times New Roman" w:hAnsi="Times New Roman"/>
          <w:sz w:val="28"/>
          <w:szCs w:val="28"/>
        </w:rPr>
        <w:t>за 2014 год</w:t>
      </w:r>
    </w:p>
    <w:p w:rsidR="00FD1A9E" w:rsidRDefault="00FD1A9E" w:rsidP="000F627D">
      <w:pPr>
        <w:jc w:val="center"/>
        <w:rPr>
          <w:rFonts w:ascii="Times New Roman" w:hAnsi="Times New Roman"/>
          <w:sz w:val="28"/>
          <w:szCs w:val="28"/>
        </w:rPr>
      </w:pPr>
      <w:r>
        <w:rPr>
          <w:rFonts w:ascii="Times New Roman" w:hAnsi="Times New Roman"/>
          <w:sz w:val="28"/>
          <w:szCs w:val="28"/>
        </w:rPr>
        <w:t>(шаблон)</w:t>
      </w: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r>
        <w:rPr>
          <w:rFonts w:ascii="Times New Roman" w:hAnsi="Times New Roman"/>
          <w:sz w:val="28"/>
          <w:szCs w:val="28"/>
        </w:rPr>
        <w:t>2015 год</w:t>
      </w:r>
    </w:p>
    <w:sdt>
      <w:sdtPr>
        <w:rPr>
          <w:rFonts w:ascii="Calibri" w:eastAsia="Calibri" w:hAnsi="Calibri" w:cs="Times New Roman"/>
          <w:b w:val="0"/>
          <w:bCs w:val="0"/>
          <w:sz w:val="22"/>
          <w:szCs w:val="22"/>
          <w:lang w:eastAsia="en-US"/>
        </w:rPr>
        <w:id w:val="200761519"/>
        <w:docPartObj>
          <w:docPartGallery w:val="Table of Contents"/>
          <w:docPartUnique/>
        </w:docPartObj>
      </w:sdtPr>
      <w:sdtEndPr/>
      <w:sdtContent>
        <w:p w:rsidR="005A4BF2" w:rsidRDefault="005A4BF2">
          <w:pPr>
            <w:pStyle w:val="af7"/>
          </w:pPr>
          <w:r>
            <w:t>Оглавление</w:t>
          </w:r>
        </w:p>
        <w:bookmarkStart w:id="0" w:name="_GoBack"/>
        <w:bookmarkEnd w:id="0"/>
        <w:p w:rsidR="001A0DD0" w:rsidRDefault="005A4BF2">
          <w:pPr>
            <w:pStyle w:val="11"/>
            <w:rPr>
              <w:rFonts w:asciiTheme="minorHAnsi" w:eastAsiaTheme="minorEastAsia" w:hAnsiTheme="minorHAnsi" w:cstheme="minorBidi"/>
              <w:lang w:eastAsia="ru-RU"/>
            </w:rPr>
          </w:pPr>
          <w:r>
            <w:fldChar w:fldCharType="begin"/>
          </w:r>
          <w:r>
            <w:instrText xml:space="preserve"> TOC \o "1-3" \h \z \u </w:instrText>
          </w:r>
          <w:r>
            <w:fldChar w:fldCharType="separate"/>
          </w:r>
          <w:hyperlink w:anchor="_Toc418780090" w:history="1">
            <w:r w:rsidR="001A0DD0" w:rsidRPr="00820B93">
              <w:rPr>
                <w:rStyle w:val="af8"/>
              </w:rPr>
              <w:t>1. Общие сведения</w:t>
            </w:r>
            <w:r w:rsidR="001A0DD0">
              <w:rPr>
                <w:webHidden/>
              </w:rPr>
              <w:tab/>
            </w:r>
            <w:r w:rsidR="001A0DD0">
              <w:rPr>
                <w:webHidden/>
              </w:rPr>
              <w:fldChar w:fldCharType="begin"/>
            </w:r>
            <w:r w:rsidR="001A0DD0">
              <w:rPr>
                <w:webHidden/>
              </w:rPr>
              <w:instrText xml:space="preserve"> PAGEREF _Toc418780090 \h </w:instrText>
            </w:r>
            <w:r w:rsidR="001A0DD0">
              <w:rPr>
                <w:webHidden/>
              </w:rPr>
            </w:r>
            <w:r w:rsidR="001A0DD0">
              <w:rPr>
                <w:webHidden/>
              </w:rPr>
              <w:fldChar w:fldCharType="separate"/>
            </w:r>
            <w:r w:rsidR="001A0DD0">
              <w:rPr>
                <w:webHidden/>
              </w:rPr>
              <w:t>6</w:t>
            </w:r>
            <w:r w:rsidR="001A0DD0">
              <w:rPr>
                <w:webHidden/>
              </w:rPr>
              <w:fldChar w:fldCharType="end"/>
            </w:r>
          </w:hyperlink>
        </w:p>
        <w:p w:rsidR="001A0DD0" w:rsidRDefault="001A0DD0">
          <w:pPr>
            <w:pStyle w:val="11"/>
            <w:tabs>
              <w:tab w:val="left" w:pos="440"/>
            </w:tabs>
            <w:rPr>
              <w:rFonts w:asciiTheme="minorHAnsi" w:eastAsiaTheme="minorEastAsia" w:hAnsiTheme="minorHAnsi" w:cstheme="minorBidi"/>
              <w:lang w:eastAsia="ru-RU"/>
            </w:rPr>
          </w:pPr>
          <w:hyperlink w:anchor="_Toc418780091" w:history="1">
            <w:r w:rsidRPr="00820B93">
              <w:rPr>
                <w:rStyle w:val="af8"/>
              </w:rPr>
              <w:t>2.</w:t>
            </w:r>
            <w:r>
              <w:rPr>
                <w:rFonts w:asciiTheme="minorHAnsi" w:eastAsiaTheme="minorEastAsia" w:hAnsiTheme="minorHAnsi" w:cstheme="minorBidi"/>
                <w:lang w:eastAsia="ru-RU"/>
              </w:rPr>
              <w:tab/>
            </w:r>
            <w:r w:rsidRPr="00820B93">
              <w:rPr>
                <w:rStyle w:val="af8"/>
              </w:rPr>
              <w:t>Существенные аспекты Учетной политики и представления информации в бухгалтерской отчетности</w:t>
            </w:r>
            <w:r>
              <w:rPr>
                <w:webHidden/>
              </w:rPr>
              <w:tab/>
            </w:r>
            <w:r>
              <w:rPr>
                <w:webHidden/>
              </w:rPr>
              <w:fldChar w:fldCharType="begin"/>
            </w:r>
            <w:r>
              <w:rPr>
                <w:webHidden/>
              </w:rPr>
              <w:instrText xml:space="preserve"> PAGEREF _Toc418780091 \h </w:instrText>
            </w:r>
            <w:r>
              <w:rPr>
                <w:webHidden/>
              </w:rPr>
            </w:r>
            <w:r>
              <w:rPr>
                <w:webHidden/>
              </w:rPr>
              <w:fldChar w:fldCharType="separate"/>
            </w:r>
            <w:r>
              <w:rPr>
                <w:webHidden/>
              </w:rPr>
              <w:t>6</w:t>
            </w:r>
            <w:r>
              <w:rPr>
                <w:webHidden/>
              </w:rPr>
              <w:fldChar w:fldCharType="end"/>
            </w:r>
          </w:hyperlink>
        </w:p>
        <w:p w:rsidR="001A0DD0" w:rsidRDefault="001A0DD0">
          <w:pPr>
            <w:pStyle w:val="21"/>
            <w:tabs>
              <w:tab w:val="left" w:pos="880"/>
              <w:tab w:val="right" w:leader="dot" w:pos="9912"/>
            </w:tabs>
            <w:rPr>
              <w:rFonts w:asciiTheme="minorHAnsi" w:eastAsiaTheme="minorEastAsia" w:hAnsiTheme="minorHAnsi" w:cstheme="minorBidi"/>
              <w:noProof/>
              <w:lang w:eastAsia="ru-RU"/>
            </w:rPr>
          </w:pPr>
          <w:hyperlink w:anchor="_Toc418780092" w:history="1">
            <w:r w:rsidRPr="00820B93">
              <w:rPr>
                <w:rStyle w:val="af8"/>
                <w:rFonts w:eastAsia="Times New Roman"/>
                <w:noProof/>
                <w:lang w:eastAsia="ru-RU"/>
              </w:rPr>
              <w:t>2.1.</w:t>
            </w:r>
            <w:r>
              <w:rPr>
                <w:rFonts w:asciiTheme="minorHAnsi" w:eastAsiaTheme="minorEastAsia" w:hAnsiTheme="minorHAnsi" w:cstheme="minorBidi"/>
                <w:noProof/>
                <w:lang w:eastAsia="ru-RU"/>
              </w:rPr>
              <w:tab/>
            </w:r>
            <w:r w:rsidRPr="00820B93">
              <w:rPr>
                <w:rStyle w:val="af8"/>
                <w:rFonts w:eastAsia="Times New Roman"/>
                <w:noProof/>
                <w:lang w:eastAsia="ru-RU"/>
              </w:rPr>
              <w:t>Основа составления бухгалтерской (финансовой) отчетности</w:t>
            </w:r>
            <w:r>
              <w:rPr>
                <w:noProof/>
                <w:webHidden/>
              </w:rPr>
              <w:tab/>
            </w:r>
            <w:r>
              <w:rPr>
                <w:noProof/>
                <w:webHidden/>
              </w:rPr>
              <w:fldChar w:fldCharType="begin"/>
            </w:r>
            <w:r>
              <w:rPr>
                <w:noProof/>
                <w:webHidden/>
              </w:rPr>
              <w:instrText xml:space="preserve"> PAGEREF _Toc418780092 \h </w:instrText>
            </w:r>
            <w:r>
              <w:rPr>
                <w:noProof/>
                <w:webHidden/>
              </w:rPr>
            </w:r>
            <w:r>
              <w:rPr>
                <w:noProof/>
                <w:webHidden/>
              </w:rPr>
              <w:fldChar w:fldCharType="separate"/>
            </w:r>
            <w:r>
              <w:rPr>
                <w:noProof/>
                <w:webHidden/>
              </w:rPr>
              <w:t>6</w:t>
            </w:r>
            <w:r>
              <w:rPr>
                <w:noProof/>
                <w:webHidden/>
              </w:rPr>
              <w:fldChar w:fldCharType="end"/>
            </w:r>
          </w:hyperlink>
        </w:p>
        <w:p w:rsidR="001A0DD0" w:rsidRDefault="001A0DD0">
          <w:pPr>
            <w:pStyle w:val="21"/>
            <w:tabs>
              <w:tab w:val="left" w:pos="880"/>
              <w:tab w:val="right" w:leader="dot" w:pos="9912"/>
            </w:tabs>
            <w:rPr>
              <w:rFonts w:asciiTheme="minorHAnsi" w:eastAsiaTheme="minorEastAsia" w:hAnsiTheme="minorHAnsi" w:cstheme="minorBidi"/>
              <w:noProof/>
              <w:lang w:eastAsia="ru-RU"/>
            </w:rPr>
          </w:pPr>
          <w:hyperlink w:anchor="_Toc418780093" w:history="1">
            <w:r w:rsidRPr="00820B93">
              <w:rPr>
                <w:rStyle w:val="af8"/>
                <w:rFonts w:eastAsia="Times New Roman"/>
                <w:noProof/>
                <w:lang w:eastAsia="ru-RU"/>
              </w:rPr>
              <w:t>2.2.</w:t>
            </w:r>
            <w:r>
              <w:rPr>
                <w:rFonts w:asciiTheme="minorHAnsi" w:eastAsiaTheme="minorEastAsia" w:hAnsiTheme="minorHAnsi" w:cstheme="minorBidi"/>
                <w:noProof/>
                <w:lang w:eastAsia="ru-RU"/>
              </w:rPr>
              <w:tab/>
            </w:r>
            <w:r w:rsidRPr="00820B93">
              <w:rPr>
                <w:rStyle w:val="af8"/>
                <w:rFonts w:eastAsia="Times New Roman"/>
                <w:noProof/>
                <w:lang w:eastAsia="ru-RU"/>
              </w:rPr>
              <w:t>Изменение вступительных остатков бухгалтерской отчетности за 2014 год</w:t>
            </w:r>
            <w:r>
              <w:rPr>
                <w:noProof/>
                <w:webHidden/>
              </w:rPr>
              <w:tab/>
            </w:r>
            <w:r>
              <w:rPr>
                <w:noProof/>
                <w:webHidden/>
              </w:rPr>
              <w:fldChar w:fldCharType="begin"/>
            </w:r>
            <w:r>
              <w:rPr>
                <w:noProof/>
                <w:webHidden/>
              </w:rPr>
              <w:instrText xml:space="preserve"> PAGEREF _Toc418780093 \h </w:instrText>
            </w:r>
            <w:r>
              <w:rPr>
                <w:noProof/>
                <w:webHidden/>
              </w:rPr>
            </w:r>
            <w:r>
              <w:rPr>
                <w:noProof/>
                <w:webHidden/>
              </w:rPr>
              <w:fldChar w:fldCharType="separate"/>
            </w:r>
            <w:r>
              <w:rPr>
                <w:noProof/>
                <w:webHidden/>
              </w:rPr>
              <w:t>7</w:t>
            </w:r>
            <w:r>
              <w:rPr>
                <w:noProof/>
                <w:webHidden/>
              </w:rPr>
              <w:fldChar w:fldCharType="end"/>
            </w:r>
          </w:hyperlink>
        </w:p>
        <w:p w:rsidR="001A0DD0" w:rsidRDefault="001A0DD0">
          <w:pPr>
            <w:pStyle w:val="21"/>
            <w:tabs>
              <w:tab w:val="left" w:pos="880"/>
              <w:tab w:val="right" w:leader="dot" w:pos="9912"/>
            </w:tabs>
            <w:rPr>
              <w:rFonts w:asciiTheme="minorHAnsi" w:eastAsiaTheme="minorEastAsia" w:hAnsiTheme="minorHAnsi" w:cstheme="minorBidi"/>
              <w:noProof/>
              <w:lang w:eastAsia="ru-RU"/>
            </w:rPr>
          </w:pPr>
          <w:hyperlink w:anchor="_Toc418780094" w:history="1">
            <w:r w:rsidRPr="00820B93">
              <w:rPr>
                <w:rStyle w:val="af8"/>
                <w:rFonts w:eastAsia="Times New Roman"/>
                <w:noProof/>
                <w:lang w:eastAsia="ru-RU"/>
              </w:rPr>
              <w:t>2.3.</w:t>
            </w:r>
            <w:r>
              <w:rPr>
                <w:rFonts w:asciiTheme="minorHAnsi" w:eastAsiaTheme="minorEastAsia" w:hAnsiTheme="minorHAnsi" w:cstheme="minorBidi"/>
                <w:noProof/>
                <w:lang w:eastAsia="ru-RU"/>
              </w:rPr>
              <w:tab/>
            </w:r>
            <w:r w:rsidRPr="00820B93">
              <w:rPr>
                <w:rStyle w:val="af8"/>
                <w:rFonts w:eastAsia="Times New Roman"/>
                <w:noProof/>
                <w:lang w:eastAsia="ru-RU"/>
              </w:rPr>
              <w:t>Раскрытие применяемых способов ведения учета</w:t>
            </w:r>
            <w:r>
              <w:rPr>
                <w:noProof/>
                <w:webHidden/>
              </w:rPr>
              <w:tab/>
            </w:r>
            <w:r>
              <w:rPr>
                <w:noProof/>
                <w:webHidden/>
              </w:rPr>
              <w:fldChar w:fldCharType="begin"/>
            </w:r>
            <w:r>
              <w:rPr>
                <w:noProof/>
                <w:webHidden/>
              </w:rPr>
              <w:instrText xml:space="preserve"> PAGEREF _Toc418780094 \h </w:instrText>
            </w:r>
            <w:r>
              <w:rPr>
                <w:noProof/>
                <w:webHidden/>
              </w:rPr>
            </w:r>
            <w:r>
              <w:rPr>
                <w:noProof/>
                <w:webHidden/>
              </w:rPr>
              <w:fldChar w:fldCharType="separate"/>
            </w:r>
            <w:r>
              <w:rPr>
                <w:noProof/>
                <w:webHidden/>
              </w:rPr>
              <w:t>7</w:t>
            </w:r>
            <w:r>
              <w:rPr>
                <w:noProof/>
                <w:webHidden/>
              </w:rPr>
              <w:fldChar w:fldCharType="end"/>
            </w:r>
          </w:hyperlink>
        </w:p>
        <w:p w:rsidR="001A0DD0" w:rsidRDefault="001A0DD0">
          <w:pPr>
            <w:pStyle w:val="31"/>
            <w:tabs>
              <w:tab w:val="right" w:leader="dot" w:pos="9912"/>
            </w:tabs>
            <w:rPr>
              <w:rFonts w:asciiTheme="minorHAnsi" w:eastAsiaTheme="minorEastAsia" w:hAnsiTheme="minorHAnsi" w:cstheme="minorBidi"/>
              <w:noProof/>
              <w:lang w:eastAsia="ru-RU"/>
            </w:rPr>
          </w:pPr>
          <w:hyperlink w:anchor="_Toc418780095" w:history="1">
            <w:r w:rsidRPr="00820B93">
              <w:rPr>
                <w:rStyle w:val="af8"/>
                <w:rFonts w:eastAsia="Times New Roman"/>
                <w:noProof/>
                <w:lang w:eastAsia="ru-RU"/>
              </w:rPr>
              <w:t>2.3.1. Организационные аспекты учетной политики</w:t>
            </w:r>
            <w:r>
              <w:rPr>
                <w:noProof/>
                <w:webHidden/>
              </w:rPr>
              <w:tab/>
            </w:r>
            <w:r>
              <w:rPr>
                <w:noProof/>
                <w:webHidden/>
              </w:rPr>
              <w:fldChar w:fldCharType="begin"/>
            </w:r>
            <w:r>
              <w:rPr>
                <w:noProof/>
                <w:webHidden/>
              </w:rPr>
              <w:instrText xml:space="preserve"> PAGEREF _Toc418780095 \h </w:instrText>
            </w:r>
            <w:r>
              <w:rPr>
                <w:noProof/>
                <w:webHidden/>
              </w:rPr>
            </w:r>
            <w:r>
              <w:rPr>
                <w:noProof/>
                <w:webHidden/>
              </w:rPr>
              <w:fldChar w:fldCharType="separate"/>
            </w:r>
            <w:r>
              <w:rPr>
                <w:noProof/>
                <w:webHidden/>
              </w:rPr>
              <w:t>7</w:t>
            </w:r>
            <w:r>
              <w:rPr>
                <w:noProof/>
                <w:webHidden/>
              </w:rPr>
              <w:fldChar w:fldCharType="end"/>
            </w:r>
          </w:hyperlink>
        </w:p>
        <w:p w:rsidR="001A0DD0" w:rsidRDefault="001A0DD0">
          <w:pPr>
            <w:pStyle w:val="31"/>
            <w:tabs>
              <w:tab w:val="right" w:leader="dot" w:pos="9912"/>
            </w:tabs>
            <w:rPr>
              <w:rFonts w:asciiTheme="minorHAnsi" w:eastAsiaTheme="minorEastAsia" w:hAnsiTheme="minorHAnsi" w:cstheme="minorBidi"/>
              <w:noProof/>
              <w:lang w:eastAsia="ru-RU"/>
            </w:rPr>
          </w:pPr>
          <w:hyperlink w:anchor="_Toc418780096" w:history="1">
            <w:r w:rsidRPr="00820B93">
              <w:rPr>
                <w:rStyle w:val="af8"/>
                <w:rFonts w:eastAsia="Times New Roman"/>
                <w:noProof/>
                <w:lang w:eastAsia="ru-RU"/>
              </w:rPr>
              <w:t>2.3.2. Методологические аспекты учетной политики</w:t>
            </w:r>
            <w:r>
              <w:rPr>
                <w:noProof/>
                <w:webHidden/>
              </w:rPr>
              <w:tab/>
            </w:r>
            <w:r>
              <w:rPr>
                <w:noProof/>
                <w:webHidden/>
              </w:rPr>
              <w:fldChar w:fldCharType="begin"/>
            </w:r>
            <w:r>
              <w:rPr>
                <w:noProof/>
                <w:webHidden/>
              </w:rPr>
              <w:instrText xml:space="preserve"> PAGEREF _Toc418780096 \h </w:instrText>
            </w:r>
            <w:r>
              <w:rPr>
                <w:noProof/>
                <w:webHidden/>
              </w:rPr>
            </w:r>
            <w:r>
              <w:rPr>
                <w:noProof/>
                <w:webHidden/>
              </w:rPr>
              <w:fldChar w:fldCharType="separate"/>
            </w:r>
            <w:r>
              <w:rPr>
                <w:noProof/>
                <w:webHidden/>
              </w:rPr>
              <w:t>7</w:t>
            </w:r>
            <w:r>
              <w:rPr>
                <w:noProof/>
                <w:webHidden/>
              </w:rPr>
              <w:fldChar w:fldCharType="end"/>
            </w:r>
          </w:hyperlink>
        </w:p>
        <w:p w:rsidR="001A0DD0" w:rsidRDefault="001A0DD0">
          <w:pPr>
            <w:pStyle w:val="21"/>
            <w:tabs>
              <w:tab w:val="left" w:pos="880"/>
              <w:tab w:val="right" w:leader="dot" w:pos="9912"/>
            </w:tabs>
            <w:rPr>
              <w:rFonts w:asciiTheme="minorHAnsi" w:eastAsiaTheme="minorEastAsia" w:hAnsiTheme="minorHAnsi" w:cstheme="minorBidi"/>
              <w:noProof/>
              <w:lang w:eastAsia="ru-RU"/>
            </w:rPr>
          </w:pPr>
          <w:hyperlink w:anchor="_Toc418780097" w:history="1">
            <w:r w:rsidRPr="00820B93">
              <w:rPr>
                <w:rStyle w:val="af8"/>
                <w:rFonts w:eastAsia="Times New Roman"/>
                <w:noProof/>
                <w:lang w:eastAsia="ru-RU"/>
              </w:rPr>
              <w:t>2.4.</w:t>
            </w:r>
            <w:r>
              <w:rPr>
                <w:rFonts w:asciiTheme="minorHAnsi" w:eastAsiaTheme="minorEastAsia" w:hAnsiTheme="minorHAnsi" w:cstheme="minorBidi"/>
                <w:noProof/>
                <w:lang w:eastAsia="ru-RU"/>
              </w:rPr>
              <w:tab/>
            </w:r>
            <w:r w:rsidRPr="00820B93">
              <w:rPr>
                <w:rStyle w:val="af8"/>
                <w:rFonts w:eastAsia="Times New Roman"/>
                <w:noProof/>
                <w:lang w:eastAsia="ru-RU"/>
              </w:rPr>
              <w:t>Изменения учетной политики</w:t>
            </w:r>
            <w:r>
              <w:rPr>
                <w:noProof/>
                <w:webHidden/>
              </w:rPr>
              <w:tab/>
            </w:r>
            <w:r>
              <w:rPr>
                <w:noProof/>
                <w:webHidden/>
              </w:rPr>
              <w:fldChar w:fldCharType="begin"/>
            </w:r>
            <w:r>
              <w:rPr>
                <w:noProof/>
                <w:webHidden/>
              </w:rPr>
              <w:instrText xml:space="preserve"> PAGEREF _Toc418780097 \h </w:instrText>
            </w:r>
            <w:r>
              <w:rPr>
                <w:noProof/>
                <w:webHidden/>
              </w:rPr>
            </w:r>
            <w:r>
              <w:rPr>
                <w:noProof/>
                <w:webHidden/>
              </w:rPr>
              <w:fldChar w:fldCharType="separate"/>
            </w:r>
            <w:r>
              <w:rPr>
                <w:noProof/>
                <w:webHidden/>
              </w:rPr>
              <w:t>8</w:t>
            </w:r>
            <w:r>
              <w:rPr>
                <w:noProof/>
                <w:webHidden/>
              </w:rPr>
              <w:fldChar w:fldCharType="end"/>
            </w:r>
          </w:hyperlink>
        </w:p>
        <w:p w:rsidR="001A0DD0" w:rsidRDefault="001A0DD0">
          <w:pPr>
            <w:pStyle w:val="31"/>
            <w:tabs>
              <w:tab w:val="right" w:leader="dot" w:pos="9912"/>
            </w:tabs>
            <w:rPr>
              <w:rFonts w:asciiTheme="minorHAnsi" w:eastAsiaTheme="minorEastAsia" w:hAnsiTheme="minorHAnsi" w:cstheme="minorBidi"/>
              <w:noProof/>
              <w:lang w:eastAsia="ru-RU"/>
            </w:rPr>
          </w:pPr>
          <w:hyperlink w:anchor="_Toc418780098" w:history="1">
            <w:r w:rsidRPr="00820B93">
              <w:rPr>
                <w:rStyle w:val="af8"/>
                <w:rFonts w:eastAsia="Times New Roman"/>
                <w:noProof/>
                <w:lang w:eastAsia="ru-RU"/>
              </w:rPr>
              <w:t>2.4.1. Изменения  учетной политики по сравнению с предыдущим отчетным периодом</w:t>
            </w:r>
            <w:r>
              <w:rPr>
                <w:noProof/>
                <w:webHidden/>
              </w:rPr>
              <w:tab/>
            </w:r>
            <w:r>
              <w:rPr>
                <w:noProof/>
                <w:webHidden/>
              </w:rPr>
              <w:fldChar w:fldCharType="begin"/>
            </w:r>
            <w:r>
              <w:rPr>
                <w:noProof/>
                <w:webHidden/>
              </w:rPr>
              <w:instrText xml:space="preserve"> PAGEREF _Toc418780098 \h </w:instrText>
            </w:r>
            <w:r>
              <w:rPr>
                <w:noProof/>
                <w:webHidden/>
              </w:rPr>
            </w:r>
            <w:r>
              <w:rPr>
                <w:noProof/>
                <w:webHidden/>
              </w:rPr>
              <w:fldChar w:fldCharType="separate"/>
            </w:r>
            <w:r>
              <w:rPr>
                <w:noProof/>
                <w:webHidden/>
              </w:rPr>
              <w:t>8</w:t>
            </w:r>
            <w:r>
              <w:rPr>
                <w:noProof/>
                <w:webHidden/>
              </w:rPr>
              <w:fldChar w:fldCharType="end"/>
            </w:r>
          </w:hyperlink>
        </w:p>
        <w:p w:rsidR="001A0DD0" w:rsidRDefault="001A0DD0">
          <w:pPr>
            <w:pStyle w:val="31"/>
            <w:tabs>
              <w:tab w:val="right" w:leader="dot" w:pos="9912"/>
            </w:tabs>
            <w:rPr>
              <w:rFonts w:asciiTheme="minorHAnsi" w:eastAsiaTheme="minorEastAsia" w:hAnsiTheme="minorHAnsi" w:cstheme="minorBidi"/>
              <w:noProof/>
              <w:lang w:eastAsia="ru-RU"/>
            </w:rPr>
          </w:pPr>
          <w:hyperlink w:anchor="_Toc418780099" w:history="1">
            <w:r w:rsidRPr="00820B93">
              <w:rPr>
                <w:rStyle w:val="af8"/>
                <w:rFonts w:eastAsia="Times New Roman"/>
                <w:noProof/>
                <w:lang w:eastAsia="ru-RU"/>
              </w:rPr>
              <w:t>2.4.2. Информация об изменениях в учетной политике, вводимых с 01.01.2015 года</w:t>
            </w:r>
            <w:r>
              <w:rPr>
                <w:noProof/>
                <w:webHidden/>
              </w:rPr>
              <w:tab/>
            </w:r>
            <w:r>
              <w:rPr>
                <w:noProof/>
                <w:webHidden/>
              </w:rPr>
              <w:fldChar w:fldCharType="begin"/>
            </w:r>
            <w:r>
              <w:rPr>
                <w:noProof/>
                <w:webHidden/>
              </w:rPr>
              <w:instrText xml:space="preserve"> PAGEREF _Toc418780099 \h </w:instrText>
            </w:r>
            <w:r>
              <w:rPr>
                <w:noProof/>
                <w:webHidden/>
              </w:rPr>
            </w:r>
            <w:r>
              <w:rPr>
                <w:noProof/>
                <w:webHidden/>
              </w:rPr>
              <w:fldChar w:fldCharType="separate"/>
            </w:r>
            <w:r>
              <w:rPr>
                <w:noProof/>
                <w:webHidden/>
              </w:rPr>
              <w:t>8</w:t>
            </w:r>
            <w:r>
              <w:rPr>
                <w:noProof/>
                <w:webHidden/>
              </w:rPr>
              <w:fldChar w:fldCharType="end"/>
            </w:r>
          </w:hyperlink>
        </w:p>
        <w:p w:rsidR="001A0DD0" w:rsidRDefault="001A0DD0">
          <w:pPr>
            <w:pStyle w:val="11"/>
            <w:tabs>
              <w:tab w:val="left" w:pos="440"/>
            </w:tabs>
            <w:rPr>
              <w:rFonts w:asciiTheme="minorHAnsi" w:eastAsiaTheme="minorEastAsia" w:hAnsiTheme="minorHAnsi" w:cstheme="minorBidi"/>
              <w:lang w:eastAsia="ru-RU"/>
            </w:rPr>
          </w:pPr>
          <w:hyperlink w:anchor="_Toc418780100" w:history="1">
            <w:r w:rsidRPr="00820B93">
              <w:rPr>
                <w:rStyle w:val="af8"/>
              </w:rPr>
              <w:t>3.</w:t>
            </w:r>
            <w:r>
              <w:rPr>
                <w:rFonts w:asciiTheme="minorHAnsi" w:eastAsiaTheme="minorEastAsia" w:hAnsiTheme="minorHAnsi" w:cstheme="minorBidi"/>
                <w:lang w:eastAsia="ru-RU"/>
              </w:rPr>
              <w:tab/>
            </w:r>
            <w:r w:rsidRPr="00820B93">
              <w:rPr>
                <w:rStyle w:val="af8"/>
              </w:rPr>
              <w:t>Раскрытие существенных показателей.</w:t>
            </w:r>
            <w:r>
              <w:rPr>
                <w:webHidden/>
              </w:rPr>
              <w:tab/>
            </w:r>
            <w:r>
              <w:rPr>
                <w:webHidden/>
              </w:rPr>
              <w:fldChar w:fldCharType="begin"/>
            </w:r>
            <w:r>
              <w:rPr>
                <w:webHidden/>
              </w:rPr>
              <w:instrText xml:space="preserve"> PAGEREF _Toc418780100 \h </w:instrText>
            </w:r>
            <w:r>
              <w:rPr>
                <w:webHidden/>
              </w:rPr>
            </w:r>
            <w:r>
              <w:rPr>
                <w:webHidden/>
              </w:rPr>
              <w:fldChar w:fldCharType="separate"/>
            </w:r>
            <w:r>
              <w:rPr>
                <w:webHidden/>
              </w:rPr>
              <w:t>8</w:t>
            </w:r>
            <w:r>
              <w:rPr>
                <w:webHidden/>
              </w:rPr>
              <w:fldChar w:fldCharType="end"/>
            </w:r>
          </w:hyperlink>
        </w:p>
        <w:p w:rsidR="005A4BF2" w:rsidRDefault="005A4BF2">
          <w:r>
            <w:rPr>
              <w:b/>
              <w:bCs/>
            </w:rPr>
            <w:fldChar w:fldCharType="end"/>
          </w:r>
        </w:p>
      </w:sdtContent>
    </w:sdt>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FD1A9E" w:rsidRDefault="00FD1A9E" w:rsidP="000F627D">
      <w:pPr>
        <w:jc w:val="center"/>
        <w:rPr>
          <w:rFonts w:ascii="Times New Roman" w:hAnsi="Times New Roman"/>
          <w:sz w:val="28"/>
          <w:szCs w:val="28"/>
        </w:rPr>
      </w:pPr>
    </w:p>
    <w:p w:rsidR="009E1DB3" w:rsidRPr="00E40D59" w:rsidRDefault="009E1DB3" w:rsidP="006115EC">
      <w:pPr>
        <w:spacing w:after="0"/>
        <w:ind w:firstLine="567"/>
        <w:jc w:val="both"/>
        <w:rPr>
          <w:rFonts w:ascii="Times New Roman" w:hAnsi="Times New Roman"/>
        </w:rPr>
      </w:pPr>
      <w:r w:rsidRPr="00E40D59">
        <w:rPr>
          <w:rFonts w:ascii="Times New Roman" w:hAnsi="Times New Roman"/>
        </w:rPr>
        <w:lastRenderedPageBreak/>
        <w:t>Данные Пояснения к Бухгалтерскому балансу и Отчету о финансовых результатах являются (далее – Пояснения к ББ и ОФР) неотъемлемой частью бухгалтерской отчетности  ___________ (наименование Общества) за 2014 год, подготовленной в соответствии с действующим законодательством Российской Федерации.</w:t>
      </w:r>
    </w:p>
    <w:p w:rsidR="00FD1A9E" w:rsidRDefault="009E1DB3" w:rsidP="006115EC">
      <w:pPr>
        <w:spacing w:after="0"/>
        <w:ind w:firstLine="567"/>
        <w:jc w:val="both"/>
        <w:rPr>
          <w:rFonts w:ascii="Times New Roman" w:hAnsi="Times New Roman"/>
        </w:rPr>
      </w:pPr>
      <w:r w:rsidRPr="00E40D59">
        <w:rPr>
          <w:rFonts w:ascii="Times New Roman" w:hAnsi="Times New Roman"/>
        </w:rPr>
        <w:t>Отчетной датой данной бухгалтерской отчетности, по состоянию на которую она составлена, является «31» декабря 2014 года.</w:t>
      </w:r>
    </w:p>
    <w:p w:rsidR="00E40D59" w:rsidRPr="00E40D59" w:rsidRDefault="00E40D59" w:rsidP="006115EC">
      <w:pPr>
        <w:spacing w:after="0"/>
        <w:ind w:firstLine="567"/>
        <w:jc w:val="both"/>
        <w:rPr>
          <w:rFonts w:ascii="Times New Roman" w:hAnsi="Times New Roman"/>
        </w:rPr>
      </w:pPr>
    </w:p>
    <w:p w:rsidR="00FD1A9E" w:rsidRDefault="00E40D59" w:rsidP="009430D6">
      <w:pPr>
        <w:pStyle w:val="1"/>
      </w:pPr>
      <w:bookmarkStart w:id="1" w:name="_Toc418780090"/>
      <w:r w:rsidRPr="00E40D59">
        <w:t>1. Общие сведения</w:t>
      </w:r>
      <w:bookmarkEnd w:id="1"/>
    </w:p>
    <w:p w:rsidR="00FD1A9E" w:rsidRPr="00CF4239" w:rsidRDefault="00E40D59" w:rsidP="006115EC">
      <w:pPr>
        <w:spacing w:after="0"/>
        <w:ind w:firstLine="567"/>
        <w:jc w:val="both"/>
        <w:rPr>
          <w:rFonts w:ascii="Times New Roman" w:hAnsi="Times New Roman"/>
          <w:b/>
        </w:rPr>
      </w:pPr>
      <w:r w:rsidRPr="00CF4239">
        <w:rPr>
          <w:rFonts w:ascii="Times New Roman" w:hAnsi="Times New Roman"/>
          <w:b/>
        </w:rPr>
        <w:t>Полное фирменное наименование:</w:t>
      </w:r>
    </w:p>
    <w:p w:rsidR="00E40D59" w:rsidRPr="00CF4239" w:rsidRDefault="00E40D59" w:rsidP="006115EC">
      <w:pPr>
        <w:spacing w:after="0"/>
        <w:ind w:firstLine="567"/>
        <w:jc w:val="both"/>
        <w:rPr>
          <w:rFonts w:ascii="Times New Roman" w:hAnsi="Times New Roman"/>
          <w:b/>
        </w:rPr>
      </w:pPr>
      <w:r w:rsidRPr="00CF4239">
        <w:rPr>
          <w:rFonts w:ascii="Times New Roman" w:hAnsi="Times New Roman"/>
          <w:b/>
        </w:rPr>
        <w:t>Сокращенное наименование:</w:t>
      </w:r>
    </w:p>
    <w:p w:rsidR="00E40D59" w:rsidRPr="00CF4239" w:rsidRDefault="005A5274" w:rsidP="006115EC">
      <w:pPr>
        <w:spacing w:after="0"/>
        <w:ind w:firstLine="567"/>
        <w:jc w:val="both"/>
        <w:rPr>
          <w:rFonts w:ascii="Times New Roman" w:hAnsi="Times New Roman"/>
          <w:b/>
        </w:rPr>
      </w:pPr>
      <w:r w:rsidRPr="00CF4239">
        <w:rPr>
          <w:rFonts w:ascii="Times New Roman" w:hAnsi="Times New Roman"/>
          <w:b/>
        </w:rPr>
        <w:t xml:space="preserve">Наименование на иностранном </w:t>
      </w:r>
      <w:proofErr w:type="gramStart"/>
      <w:r w:rsidRPr="00CF4239">
        <w:rPr>
          <w:rFonts w:ascii="Times New Roman" w:hAnsi="Times New Roman"/>
          <w:b/>
        </w:rPr>
        <w:t>языке</w:t>
      </w:r>
      <w:proofErr w:type="gramEnd"/>
      <w:r w:rsidRPr="00CF4239">
        <w:rPr>
          <w:rFonts w:ascii="Times New Roman" w:hAnsi="Times New Roman"/>
          <w:b/>
        </w:rPr>
        <w:t xml:space="preserve">:  </w:t>
      </w:r>
    </w:p>
    <w:p w:rsidR="005A5274" w:rsidRPr="00CF4239" w:rsidRDefault="005A5274" w:rsidP="006115EC">
      <w:pPr>
        <w:spacing w:after="0"/>
        <w:ind w:firstLine="567"/>
        <w:jc w:val="both"/>
        <w:rPr>
          <w:rFonts w:ascii="Times New Roman" w:hAnsi="Times New Roman"/>
          <w:b/>
        </w:rPr>
      </w:pPr>
      <w:r w:rsidRPr="00CF4239">
        <w:rPr>
          <w:rFonts w:ascii="Times New Roman" w:hAnsi="Times New Roman"/>
          <w:b/>
        </w:rPr>
        <w:t>Место нахождения Общества</w:t>
      </w:r>
      <w:proofErr w:type="gramStart"/>
      <w:r w:rsidRPr="00CF4239">
        <w:rPr>
          <w:rFonts w:ascii="Times New Roman" w:hAnsi="Times New Roman"/>
          <w:b/>
        </w:rPr>
        <w:t xml:space="preserve"> __________________________:.</w:t>
      </w:r>
      <w:proofErr w:type="gramEnd"/>
    </w:p>
    <w:p w:rsidR="005A5274" w:rsidRPr="005A5274" w:rsidRDefault="005A5274" w:rsidP="006115EC">
      <w:pPr>
        <w:spacing w:after="0"/>
        <w:ind w:firstLine="567"/>
        <w:jc w:val="both"/>
        <w:rPr>
          <w:rFonts w:ascii="Times New Roman" w:hAnsi="Times New Roman"/>
          <w:i/>
        </w:rPr>
      </w:pPr>
      <w:r w:rsidRPr="005A5274">
        <w:rPr>
          <w:rFonts w:ascii="Times New Roman" w:hAnsi="Times New Roman"/>
          <w:i/>
        </w:rPr>
        <w:t>(Указывается адрес в соответствии с Уставом Общества)</w:t>
      </w:r>
    </w:p>
    <w:p w:rsidR="00E40D59" w:rsidRPr="00CF4239" w:rsidRDefault="005A5274" w:rsidP="006115EC">
      <w:pPr>
        <w:spacing w:after="0"/>
        <w:ind w:firstLine="567"/>
        <w:jc w:val="both"/>
        <w:rPr>
          <w:rFonts w:ascii="Times New Roman" w:hAnsi="Times New Roman"/>
          <w:b/>
        </w:rPr>
      </w:pPr>
      <w:r w:rsidRPr="00CF4239">
        <w:rPr>
          <w:rFonts w:ascii="Times New Roman" w:hAnsi="Times New Roman"/>
          <w:b/>
        </w:rPr>
        <w:t>Общество имеет следующие структурные подразделения:</w:t>
      </w:r>
    </w:p>
    <w:p w:rsidR="005A5274" w:rsidRDefault="005A5274" w:rsidP="006115EC">
      <w:pPr>
        <w:spacing w:after="0"/>
        <w:ind w:firstLine="567"/>
        <w:jc w:val="both"/>
        <w:rPr>
          <w:rFonts w:ascii="Times New Roman" w:hAnsi="Times New Roman"/>
          <w:i/>
        </w:rPr>
      </w:pPr>
      <w:r>
        <w:rPr>
          <w:rFonts w:ascii="Times New Roman" w:hAnsi="Times New Roman"/>
          <w:i/>
        </w:rPr>
        <w:t>(Указываются при наличии</w:t>
      </w:r>
      <w:r w:rsidRPr="005A5274">
        <w:rPr>
          <w:rFonts w:ascii="Times New Roman" w:hAnsi="Times New Roman"/>
          <w:i/>
        </w:rPr>
        <w:t>)</w:t>
      </w:r>
    </w:p>
    <w:p w:rsidR="005A75B2" w:rsidRDefault="005A75B2" w:rsidP="006115EC">
      <w:pPr>
        <w:spacing w:after="0"/>
        <w:ind w:firstLine="567"/>
        <w:jc w:val="both"/>
        <w:rPr>
          <w:rFonts w:ascii="Times New Roman" w:hAnsi="Times New Roman"/>
        </w:rPr>
      </w:pPr>
    </w:p>
    <w:p w:rsidR="005A5274" w:rsidRPr="00CF4239" w:rsidRDefault="005A75B2" w:rsidP="006115EC">
      <w:pPr>
        <w:spacing w:after="0"/>
        <w:ind w:firstLine="567"/>
        <w:jc w:val="both"/>
        <w:rPr>
          <w:rFonts w:ascii="Times New Roman" w:hAnsi="Times New Roman"/>
          <w:b/>
        </w:rPr>
      </w:pPr>
      <w:r w:rsidRPr="00CF4239">
        <w:rPr>
          <w:rFonts w:ascii="Times New Roman" w:hAnsi="Times New Roman"/>
          <w:b/>
        </w:rPr>
        <w:t xml:space="preserve">Основными видами деятельности Общества в 2014 году являются: </w:t>
      </w:r>
    </w:p>
    <w:p w:rsidR="005D45C7" w:rsidRPr="00CF4239" w:rsidRDefault="005D45C7" w:rsidP="006115EC">
      <w:pPr>
        <w:spacing w:after="0"/>
        <w:ind w:firstLine="567"/>
        <w:jc w:val="both"/>
        <w:rPr>
          <w:rFonts w:ascii="Times New Roman" w:hAnsi="Times New Roman"/>
          <w:b/>
        </w:rPr>
      </w:pPr>
      <w:r w:rsidRPr="00CF4239">
        <w:rPr>
          <w:rFonts w:ascii="Times New Roman" w:hAnsi="Times New Roman"/>
          <w:b/>
        </w:rPr>
        <w:t xml:space="preserve">Среднесписочная численность </w:t>
      </w:r>
      <w:proofErr w:type="gramStart"/>
      <w:r w:rsidRPr="00CF4239">
        <w:rPr>
          <w:rFonts w:ascii="Times New Roman" w:hAnsi="Times New Roman"/>
          <w:b/>
        </w:rPr>
        <w:t>работающих</w:t>
      </w:r>
      <w:proofErr w:type="gramEnd"/>
      <w:r w:rsidRPr="00CF4239">
        <w:rPr>
          <w:rFonts w:ascii="Times New Roman" w:hAnsi="Times New Roman"/>
          <w:b/>
        </w:rPr>
        <w:t xml:space="preserve"> в Обществе составила:</w:t>
      </w:r>
    </w:p>
    <w:p w:rsidR="005D45C7" w:rsidRPr="005D45C7" w:rsidRDefault="005D45C7" w:rsidP="006115EC">
      <w:pPr>
        <w:spacing w:after="0"/>
        <w:ind w:firstLine="567"/>
        <w:jc w:val="both"/>
        <w:rPr>
          <w:rFonts w:ascii="Times New Roman" w:hAnsi="Times New Roman"/>
        </w:rPr>
      </w:pPr>
      <w:r w:rsidRPr="005D45C7">
        <w:rPr>
          <w:rFonts w:ascii="Times New Roman" w:hAnsi="Times New Roman"/>
        </w:rPr>
        <w:t>•</w:t>
      </w:r>
      <w:r w:rsidRPr="005D45C7">
        <w:rPr>
          <w:rFonts w:ascii="Times New Roman" w:hAnsi="Times New Roman"/>
        </w:rPr>
        <w:tab/>
        <w:t xml:space="preserve">в 2013 году -  </w:t>
      </w:r>
      <w:r>
        <w:rPr>
          <w:rFonts w:ascii="Times New Roman" w:hAnsi="Times New Roman"/>
        </w:rPr>
        <w:t>___</w:t>
      </w:r>
      <w:r w:rsidRPr="005D45C7">
        <w:rPr>
          <w:rFonts w:ascii="Times New Roman" w:hAnsi="Times New Roman"/>
        </w:rPr>
        <w:t xml:space="preserve"> человек</w:t>
      </w:r>
    </w:p>
    <w:p w:rsidR="005A75B2" w:rsidRDefault="005D45C7" w:rsidP="006115EC">
      <w:pPr>
        <w:spacing w:after="0"/>
        <w:ind w:firstLine="567"/>
        <w:jc w:val="both"/>
        <w:rPr>
          <w:rFonts w:ascii="Times New Roman" w:hAnsi="Times New Roman"/>
        </w:rPr>
      </w:pPr>
      <w:r w:rsidRPr="005D45C7">
        <w:rPr>
          <w:rFonts w:ascii="Times New Roman" w:hAnsi="Times New Roman"/>
        </w:rPr>
        <w:t>•</w:t>
      </w:r>
      <w:r w:rsidRPr="005D45C7">
        <w:rPr>
          <w:rFonts w:ascii="Times New Roman" w:hAnsi="Times New Roman"/>
        </w:rPr>
        <w:tab/>
        <w:t>в 2014 году -</w:t>
      </w:r>
      <w:r>
        <w:rPr>
          <w:rFonts w:ascii="Times New Roman" w:hAnsi="Times New Roman"/>
        </w:rPr>
        <w:t xml:space="preserve">  ___  </w:t>
      </w:r>
      <w:r w:rsidRPr="005D45C7">
        <w:rPr>
          <w:rFonts w:ascii="Times New Roman" w:hAnsi="Times New Roman"/>
        </w:rPr>
        <w:t>человек.</w:t>
      </w:r>
    </w:p>
    <w:p w:rsidR="00CF4239" w:rsidRDefault="00CF4239" w:rsidP="006115EC">
      <w:pPr>
        <w:spacing w:after="0"/>
        <w:ind w:firstLine="567"/>
        <w:jc w:val="both"/>
        <w:rPr>
          <w:rFonts w:ascii="Times New Roman" w:hAnsi="Times New Roman"/>
        </w:rPr>
      </w:pPr>
    </w:p>
    <w:p w:rsidR="002E71FD" w:rsidRDefault="002E71FD" w:rsidP="006115EC">
      <w:pPr>
        <w:spacing w:after="0"/>
        <w:ind w:firstLine="567"/>
        <w:jc w:val="both"/>
        <w:rPr>
          <w:rFonts w:ascii="Times New Roman" w:hAnsi="Times New Roman"/>
          <w:b/>
        </w:rPr>
      </w:pPr>
      <w:r w:rsidRPr="002E71FD">
        <w:rPr>
          <w:rFonts w:ascii="Times New Roman" w:hAnsi="Times New Roman"/>
          <w:b/>
        </w:rPr>
        <w:t>Исполнительные и контрольные органы Общества</w:t>
      </w:r>
    </w:p>
    <w:p w:rsidR="00B3026F" w:rsidRPr="002E71FD" w:rsidRDefault="00B3026F" w:rsidP="006115EC">
      <w:pPr>
        <w:spacing w:after="0"/>
        <w:ind w:firstLine="567"/>
        <w:jc w:val="both"/>
        <w:rPr>
          <w:rFonts w:ascii="Times New Roman" w:hAnsi="Times New Roman"/>
        </w:rPr>
      </w:pPr>
      <w:r w:rsidRPr="002E71FD">
        <w:rPr>
          <w:rFonts w:ascii="Times New Roman" w:hAnsi="Times New Roman"/>
        </w:rPr>
        <w:t>Единоличный исполнительный орган  Общества:</w:t>
      </w:r>
    </w:p>
    <w:p w:rsidR="0098560B" w:rsidRPr="00B3026F" w:rsidRDefault="00B3026F" w:rsidP="006115EC">
      <w:pPr>
        <w:spacing w:after="0"/>
        <w:ind w:firstLine="567"/>
        <w:jc w:val="both"/>
        <w:rPr>
          <w:rFonts w:ascii="Times New Roman" w:hAnsi="Times New Roman"/>
        </w:rPr>
      </w:pPr>
      <w:r w:rsidRPr="00B3026F">
        <w:rPr>
          <w:rFonts w:ascii="Times New Roman" w:hAnsi="Times New Roman"/>
        </w:rPr>
        <w:t xml:space="preserve">Генеральный директор -  </w:t>
      </w:r>
    </w:p>
    <w:p w:rsidR="005A5274" w:rsidRPr="002E71FD" w:rsidRDefault="002E71FD" w:rsidP="006115EC">
      <w:pPr>
        <w:spacing w:after="0"/>
        <w:ind w:firstLine="567"/>
        <w:jc w:val="both"/>
        <w:rPr>
          <w:rFonts w:ascii="Times New Roman" w:hAnsi="Times New Roman"/>
        </w:rPr>
      </w:pPr>
      <w:r w:rsidRPr="002E71FD">
        <w:rPr>
          <w:rFonts w:ascii="Times New Roman" w:hAnsi="Times New Roman"/>
        </w:rPr>
        <w:t>В Совет директоров  Общества на 31.12.2014</w:t>
      </w:r>
      <w:r>
        <w:rPr>
          <w:rFonts w:ascii="Times New Roman" w:hAnsi="Times New Roman"/>
        </w:rPr>
        <w:t xml:space="preserve"> </w:t>
      </w:r>
      <w:r w:rsidRPr="002E71FD">
        <w:rPr>
          <w:rFonts w:ascii="Times New Roman" w:hAnsi="Times New Roman"/>
        </w:rPr>
        <w:t>г. входят следующие лица: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3373"/>
      </w:tblGrid>
      <w:tr w:rsidR="002E71FD" w:rsidRPr="002E71FD" w:rsidTr="002E71FD">
        <w:tc>
          <w:tcPr>
            <w:tcW w:w="3573" w:type="dxa"/>
          </w:tcPr>
          <w:p w:rsidR="002E71FD" w:rsidRPr="002E71FD" w:rsidRDefault="002E71FD" w:rsidP="006115EC">
            <w:pPr>
              <w:spacing w:after="0"/>
              <w:ind w:right="240"/>
              <w:jc w:val="both"/>
              <w:textAlignment w:val="baseline"/>
              <w:rPr>
                <w:rFonts w:ascii="Times New Roman" w:eastAsia="Times New Roman" w:hAnsi="Times New Roman"/>
                <w:bCs/>
                <w:iCs/>
                <w:color w:val="000000"/>
                <w:lang w:eastAsia="ru-RU"/>
              </w:rPr>
            </w:pPr>
          </w:p>
        </w:tc>
        <w:tc>
          <w:tcPr>
            <w:tcW w:w="3373" w:type="dxa"/>
          </w:tcPr>
          <w:p w:rsidR="002E71FD" w:rsidRPr="002E71FD" w:rsidRDefault="002E71FD" w:rsidP="006115EC">
            <w:pPr>
              <w:spacing w:after="0"/>
              <w:ind w:right="240"/>
              <w:jc w:val="both"/>
              <w:textAlignment w:val="baseline"/>
              <w:rPr>
                <w:rFonts w:ascii="Times New Roman" w:eastAsia="Times New Roman" w:hAnsi="Times New Roman"/>
                <w:bCs/>
                <w:color w:val="000000"/>
                <w:lang w:eastAsia="ru-RU"/>
              </w:rPr>
            </w:pPr>
          </w:p>
        </w:tc>
      </w:tr>
      <w:tr w:rsidR="002E71FD" w:rsidRPr="002E71FD" w:rsidTr="002E71FD">
        <w:tc>
          <w:tcPr>
            <w:tcW w:w="3573" w:type="dxa"/>
          </w:tcPr>
          <w:p w:rsidR="002E71FD" w:rsidRPr="002E71FD" w:rsidRDefault="002E71FD" w:rsidP="006115EC">
            <w:pPr>
              <w:spacing w:after="0"/>
              <w:ind w:right="240"/>
              <w:jc w:val="both"/>
              <w:textAlignment w:val="baseline"/>
              <w:rPr>
                <w:rFonts w:ascii="Times New Roman" w:eastAsia="Times New Roman" w:hAnsi="Times New Roman"/>
                <w:bCs/>
                <w:color w:val="000000"/>
                <w:lang w:eastAsia="ru-RU"/>
              </w:rPr>
            </w:pPr>
          </w:p>
        </w:tc>
        <w:tc>
          <w:tcPr>
            <w:tcW w:w="3373" w:type="dxa"/>
          </w:tcPr>
          <w:p w:rsidR="002E71FD" w:rsidRPr="002E71FD" w:rsidRDefault="002E71FD" w:rsidP="006115EC">
            <w:pPr>
              <w:spacing w:after="0"/>
              <w:ind w:right="240"/>
              <w:jc w:val="both"/>
              <w:textAlignment w:val="baseline"/>
              <w:rPr>
                <w:rFonts w:ascii="Times New Roman" w:eastAsia="Times New Roman" w:hAnsi="Times New Roman"/>
                <w:b/>
                <w:bCs/>
                <w:i/>
                <w:iCs/>
                <w:color w:val="000000"/>
                <w:u w:val="single"/>
                <w:lang w:eastAsia="ru-RU"/>
              </w:rPr>
            </w:pPr>
          </w:p>
        </w:tc>
      </w:tr>
      <w:tr w:rsidR="002E71FD" w:rsidRPr="002E71FD" w:rsidTr="002E71FD">
        <w:tc>
          <w:tcPr>
            <w:tcW w:w="3573" w:type="dxa"/>
          </w:tcPr>
          <w:p w:rsidR="002E71FD" w:rsidRPr="002E71FD" w:rsidRDefault="002E71FD" w:rsidP="006115EC">
            <w:pPr>
              <w:spacing w:after="0"/>
              <w:ind w:right="240"/>
              <w:jc w:val="both"/>
              <w:textAlignment w:val="baseline"/>
              <w:rPr>
                <w:rFonts w:ascii="Times New Roman" w:eastAsia="Times New Roman" w:hAnsi="Times New Roman"/>
                <w:bCs/>
                <w:color w:val="000000"/>
                <w:lang w:eastAsia="ru-RU"/>
              </w:rPr>
            </w:pPr>
          </w:p>
        </w:tc>
        <w:tc>
          <w:tcPr>
            <w:tcW w:w="3373" w:type="dxa"/>
          </w:tcPr>
          <w:p w:rsidR="002E71FD" w:rsidRPr="002E71FD" w:rsidRDefault="002E71FD" w:rsidP="006115EC">
            <w:pPr>
              <w:spacing w:after="0"/>
              <w:ind w:right="240"/>
              <w:jc w:val="both"/>
              <w:textAlignment w:val="baseline"/>
              <w:rPr>
                <w:rFonts w:ascii="Times New Roman" w:eastAsia="Times New Roman" w:hAnsi="Times New Roman"/>
                <w:bCs/>
                <w:i/>
                <w:iCs/>
                <w:color w:val="000000"/>
                <w:lang w:eastAsia="ru-RU"/>
              </w:rPr>
            </w:pPr>
          </w:p>
        </w:tc>
      </w:tr>
      <w:tr w:rsidR="002E71FD" w:rsidRPr="002E71FD" w:rsidTr="002E71FD">
        <w:tc>
          <w:tcPr>
            <w:tcW w:w="3573" w:type="dxa"/>
          </w:tcPr>
          <w:p w:rsidR="002E71FD" w:rsidRPr="002E71FD" w:rsidRDefault="002E71FD" w:rsidP="006115EC">
            <w:pPr>
              <w:spacing w:after="0"/>
              <w:ind w:right="240"/>
              <w:jc w:val="both"/>
              <w:textAlignment w:val="baseline"/>
              <w:rPr>
                <w:rFonts w:ascii="Times New Roman" w:eastAsia="Times New Roman" w:hAnsi="Times New Roman"/>
                <w:bCs/>
                <w:color w:val="000000"/>
                <w:lang w:eastAsia="ru-RU"/>
              </w:rPr>
            </w:pPr>
          </w:p>
        </w:tc>
        <w:tc>
          <w:tcPr>
            <w:tcW w:w="3373" w:type="dxa"/>
          </w:tcPr>
          <w:p w:rsidR="002E71FD" w:rsidRPr="002E71FD" w:rsidRDefault="002E71FD" w:rsidP="006115EC">
            <w:pPr>
              <w:spacing w:after="0"/>
              <w:ind w:right="240"/>
              <w:jc w:val="both"/>
              <w:textAlignment w:val="baseline"/>
              <w:rPr>
                <w:rFonts w:ascii="Times New Roman" w:eastAsia="Times New Roman" w:hAnsi="Times New Roman"/>
                <w:bCs/>
                <w:i/>
                <w:iCs/>
                <w:color w:val="000000"/>
                <w:lang w:eastAsia="ru-RU"/>
              </w:rPr>
            </w:pPr>
          </w:p>
        </w:tc>
      </w:tr>
    </w:tbl>
    <w:p w:rsidR="002E71FD" w:rsidRDefault="002E71FD" w:rsidP="006115EC">
      <w:pPr>
        <w:spacing w:after="0"/>
        <w:ind w:firstLine="567"/>
        <w:jc w:val="both"/>
        <w:rPr>
          <w:rFonts w:ascii="Times New Roman" w:hAnsi="Times New Roman"/>
        </w:rPr>
      </w:pPr>
    </w:p>
    <w:p w:rsidR="008017FC" w:rsidRDefault="006115EC" w:rsidP="006115EC">
      <w:pPr>
        <w:spacing w:after="0"/>
        <w:ind w:firstLine="567"/>
        <w:jc w:val="both"/>
        <w:rPr>
          <w:rFonts w:ascii="Times New Roman" w:hAnsi="Times New Roman"/>
        </w:rPr>
      </w:pPr>
      <w:r w:rsidRPr="006115EC">
        <w:rPr>
          <w:rFonts w:ascii="Times New Roman" w:hAnsi="Times New Roman"/>
        </w:rPr>
        <w:t>Ревизионная комиссия Обществом не формировалась</w:t>
      </w:r>
      <w:r>
        <w:rPr>
          <w:rFonts w:ascii="Times New Roman" w:hAnsi="Times New Roman"/>
        </w:rPr>
        <w:t xml:space="preserve"> </w:t>
      </w:r>
    </w:p>
    <w:p w:rsidR="008017FC" w:rsidRPr="008017FC" w:rsidRDefault="006115EC" w:rsidP="008017FC">
      <w:pPr>
        <w:spacing w:after="0"/>
        <w:ind w:firstLine="567"/>
        <w:jc w:val="center"/>
        <w:rPr>
          <w:rFonts w:ascii="Times New Roman" w:hAnsi="Times New Roman"/>
          <w:i/>
        </w:rPr>
      </w:pPr>
      <w:r w:rsidRPr="008017FC">
        <w:rPr>
          <w:rFonts w:ascii="Times New Roman" w:hAnsi="Times New Roman"/>
          <w:i/>
        </w:rPr>
        <w:t>либо</w:t>
      </w:r>
    </w:p>
    <w:p w:rsidR="005D45C7" w:rsidRDefault="006115EC" w:rsidP="006115EC">
      <w:pPr>
        <w:spacing w:after="0"/>
        <w:ind w:firstLine="567"/>
        <w:jc w:val="both"/>
        <w:rPr>
          <w:rFonts w:ascii="Times New Roman" w:hAnsi="Times New Roman"/>
        </w:rPr>
      </w:pPr>
      <w:r w:rsidRPr="006115EC">
        <w:rPr>
          <w:rFonts w:ascii="Times New Roman" w:hAnsi="Times New Roman"/>
        </w:rPr>
        <w:t>В состав Ревизионной комиссии Общества по состоянию на отчетную дату входят: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3373"/>
      </w:tblGrid>
      <w:tr w:rsidR="006115EC" w:rsidRPr="002E71FD" w:rsidTr="009430D6">
        <w:tc>
          <w:tcPr>
            <w:tcW w:w="3573" w:type="dxa"/>
          </w:tcPr>
          <w:p w:rsidR="006115EC" w:rsidRPr="002E71FD" w:rsidRDefault="006115EC" w:rsidP="009430D6">
            <w:pPr>
              <w:spacing w:after="0"/>
              <w:ind w:right="240"/>
              <w:jc w:val="both"/>
              <w:textAlignment w:val="baseline"/>
              <w:rPr>
                <w:rFonts w:ascii="Times New Roman" w:eastAsia="Times New Roman" w:hAnsi="Times New Roman"/>
                <w:bCs/>
                <w:iCs/>
                <w:color w:val="000000"/>
                <w:lang w:eastAsia="ru-RU"/>
              </w:rPr>
            </w:pPr>
          </w:p>
        </w:tc>
        <w:tc>
          <w:tcPr>
            <w:tcW w:w="3373" w:type="dxa"/>
          </w:tcPr>
          <w:p w:rsidR="006115EC" w:rsidRPr="002E71FD" w:rsidRDefault="006115EC" w:rsidP="009430D6">
            <w:pPr>
              <w:spacing w:after="0"/>
              <w:ind w:right="240"/>
              <w:jc w:val="both"/>
              <w:textAlignment w:val="baseline"/>
              <w:rPr>
                <w:rFonts w:ascii="Times New Roman" w:eastAsia="Times New Roman" w:hAnsi="Times New Roman"/>
                <w:bCs/>
                <w:color w:val="000000"/>
                <w:lang w:eastAsia="ru-RU"/>
              </w:rPr>
            </w:pPr>
          </w:p>
        </w:tc>
      </w:tr>
      <w:tr w:rsidR="006115EC" w:rsidRPr="002E71FD" w:rsidTr="009430D6">
        <w:tc>
          <w:tcPr>
            <w:tcW w:w="3573" w:type="dxa"/>
          </w:tcPr>
          <w:p w:rsidR="006115EC" w:rsidRPr="002E71FD" w:rsidRDefault="006115EC" w:rsidP="009430D6">
            <w:pPr>
              <w:spacing w:after="0"/>
              <w:ind w:right="240"/>
              <w:jc w:val="both"/>
              <w:textAlignment w:val="baseline"/>
              <w:rPr>
                <w:rFonts w:ascii="Times New Roman" w:eastAsia="Times New Roman" w:hAnsi="Times New Roman"/>
                <w:bCs/>
                <w:color w:val="000000"/>
                <w:lang w:eastAsia="ru-RU"/>
              </w:rPr>
            </w:pPr>
          </w:p>
        </w:tc>
        <w:tc>
          <w:tcPr>
            <w:tcW w:w="3373" w:type="dxa"/>
          </w:tcPr>
          <w:p w:rsidR="006115EC" w:rsidRPr="002E71FD" w:rsidRDefault="006115EC" w:rsidP="009430D6">
            <w:pPr>
              <w:spacing w:after="0"/>
              <w:ind w:right="240"/>
              <w:jc w:val="both"/>
              <w:textAlignment w:val="baseline"/>
              <w:rPr>
                <w:rFonts w:ascii="Times New Roman" w:eastAsia="Times New Roman" w:hAnsi="Times New Roman"/>
                <w:b/>
                <w:bCs/>
                <w:i/>
                <w:iCs/>
                <w:color w:val="000000"/>
                <w:u w:val="single"/>
                <w:lang w:eastAsia="ru-RU"/>
              </w:rPr>
            </w:pPr>
          </w:p>
        </w:tc>
      </w:tr>
      <w:tr w:rsidR="006115EC" w:rsidRPr="002E71FD" w:rsidTr="009430D6">
        <w:tc>
          <w:tcPr>
            <w:tcW w:w="3573" w:type="dxa"/>
          </w:tcPr>
          <w:p w:rsidR="006115EC" w:rsidRPr="002E71FD" w:rsidRDefault="006115EC" w:rsidP="009430D6">
            <w:pPr>
              <w:spacing w:after="0"/>
              <w:ind w:right="240"/>
              <w:jc w:val="both"/>
              <w:textAlignment w:val="baseline"/>
              <w:rPr>
                <w:rFonts w:ascii="Times New Roman" w:eastAsia="Times New Roman" w:hAnsi="Times New Roman"/>
                <w:bCs/>
                <w:color w:val="000000"/>
                <w:lang w:eastAsia="ru-RU"/>
              </w:rPr>
            </w:pPr>
          </w:p>
        </w:tc>
        <w:tc>
          <w:tcPr>
            <w:tcW w:w="3373" w:type="dxa"/>
          </w:tcPr>
          <w:p w:rsidR="006115EC" w:rsidRPr="002E71FD" w:rsidRDefault="006115EC" w:rsidP="009430D6">
            <w:pPr>
              <w:spacing w:after="0"/>
              <w:ind w:right="240"/>
              <w:jc w:val="both"/>
              <w:textAlignment w:val="baseline"/>
              <w:rPr>
                <w:rFonts w:ascii="Times New Roman" w:eastAsia="Times New Roman" w:hAnsi="Times New Roman"/>
                <w:bCs/>
                <w:i/>
                <w:iCs/>
                <w:color w:val="000000"/>
                <w:lang w:eastAsia="ru-RU"/>
              </w:rPr>
            </w:pPr>
          </w:p>
        </w:tc>
      </w:tr>
      <w:tr w:rsidR="006115EC" w:rsidRPr="002E71FD" w:rsidTr="009430D6">
        <w:tc>
          <w:tcPr>
            <w:tcW w:w="3573" w:type="dxa"/>
          </w:tcPr>
          <w:p w:rsidR="006115EC" w:rsidRPr="002E71FD" w:rsidRDefault="006115EC" w:rsidP="009430D6">
            <w:pPr>
              <w:spacing w:after="0"/>
              <w:ind w:right="240"/>
              <w:jc w:val="both"/>
              <w:textAlignment w:val="baseline"/>
              <w:rPr>
                <w:rFonts w:ascii="Times New Roman" w:eastAsia="Times New Roman" w:hAnsi="Times New Roman"/>
                <w:bCs/>
                <w:color w:val="000000"/>
                <w:lang w:eastAsia="ru-RU"/>
              </w:rPr>
            </w:pPr>
          </w:p>
        </w:tc>
        <w:tc>
          <w:tcPr>
            <w:tcW w:w="3373" w:type="dxa"/>
          </w:tcPr>
          <w:p w:rsidR="006115EC" w:rsidRPr="002E71FD" w:rsidRDefault="006115EC" w:rsidP="009430D6">
            <w:pPr>
              <w:spacing w:after="0"/>
              <w:ind w:right="240"/>
              <w:jc w:val="both"/>
              <w:textAlignment w:val="baseline"/>
              <w:rPr>
                <w:rFonts w:ascii="Times New Roman" w:eastAsia="Times New Roman" w:hAnsi="Times New Roman"/>
                <w:bCs/>
                <w:i/>
                <w:iCs/>
                <w:color w:val="000000"/>
                <w:lang w:eastAsia="ru-RU"/>
              </w:rPr>
            </w:pPr>
          </w:p>
        </w:tc>
      </w:tr>
    </w:tbl>
    <w:p w:rsidR="006115EC" w:rsidRDefault="006115EC" w:rsidP="006115EC">
      <w:pPr>
        <w:spacing w:after="0"/>
        <w:ind w:right="240"/>
        <w:jc w:val="both"/>
        <w:textAlignment w:val="baseline"/>
        <w:rPr>
          <w:rFonts w:ascii="Times New Roman" w:eastAsia="Times New Roman" w:hAnsi="Times New Roman"/>
          <w:color w:val="000000"/>
          <w:lang w:eastAsia="ru-RU"/>
        </w:rPr>
      </w:pPr>
    </w:p>
    <w:p w:rsidR="002E71FD" w:rsidRDefault="00145EB9" w:rsidP="009430D6">
      <w:pPr>
        <w:pStyle w:val="1"/>
        <w:rPr>
          <w:rFonts w:eastAsia="Times New Roman"/>
          <w:color w:val="000000"/>
          <w:lang w:eastAsia="ru-RU"/>
        </w:rPr>
      </w:pPr>
      <w:bookmarkStart w:id="2" w:name="_Toc418780091"/>
      <w:r w:rsidRPr="00145EB9">
        <w:t>2.</w:t>
      </w:r>
      <w:r w:rsidRPr="00145EB9">
        <w:tab/>
      </w:r>
      <w:r w:rsidR="00480481">
        <w:t>Существенные аспекты Учетной политики и представления информации в бухгалтерской отчетности</w:t>
      </w:r>
      <w:bookmarkEnd w:id="2"/>
    </w:p>
    <w:p w:rsidR="00145EB9" w:rsidRPr="00480481" w:rsidRDefault="00145EB9" w:rsidP="009430D6">
      <w:pPr>
        <w:pStyle w:val="2"/>
        <w:rPr>
          <w:rFonts w:eastAsia="Times New Roman"/>
          <w:lang w:eastAsia="ru-RU"/>
        </w:rPr>
      </w:pPr>
      <w:bookmarkStart w:id="3" w:name="_Toc418780092"/>
      <w:r w:rsidRPr="00480481">
        <w:rPr>
          <w:rFonts w:eastAsia="Times New Roman"/>
          <w:lang w:eastAsia="ru-RU"/>
        </w:rPr>
        <w:t>2.1.</w:t>
      </w:r>
      <w:r w:rsidRPr="00480481">
        <w:rPr>
          <w:rFonts w:eastAsia="Times New Roman"/>
          <w:lang w:eastAsia="ru-RU"/>
        </w:rPr>
        <w:tab/>
        <w:t>Основа составления бухгалтерской (финансовой) отчетности</w:t>
      </w:r>
      <w:bookmarkEnd w:id="3"/>
    </w:p>
    <w:p w:rsidR="002E71FD" w:rsidRDefault="00145EB9" w:rsidP="00FC216C">
      <w:pPr>
        <w:spacing w:after="0"/>
        <w:ind w:right="240" w:firstLine="567"/>
        <w:jc w:val="both"/>
        <w:textAlignment w:val="baseline"/>
        <w:rPr>
          <w:rFonts w:ascii="Times New Roman" w:eastAsia="Times New Roman" w:hAnsi="Times New Roman"/>
          <w:color w:val="000000"/>
          <w:lang w:eastAsia="ru-RU"/>
        </w:rPr>
      </w:pPr>
      <w:r w:rsidRPr="00145EB9">
        <w:rPr>
          <w:rFonts w:ascii="Times New Roman" w:eastAsia="Times New Roman" w:hAnsi="Times New Roman"/>
          <w:color w:val="000000"/>
          <w:lang w:eastAsia="ru-RU"/>
        </w:rPr>
        <w:t>Данная бухгалтерская отчетность сформирована в соответствии с Учетной политикой Общества на 2014 г., утвержденной приказом от 31.12.2013</w:t>
      </w:r>
      <w:r>
        <w:rPr>
          <w:rFonts w:ascii="Times New Roman" w:eastAsia="Times New Roman" w:hAnsi="Times New Roman"/>
          <w:color w:val="000000"/>
          <w:lang w:eastAsia="ru-RU"/>
        </w:rPr>
        <w:t xml:space="preserve"> </w:t>
      </w:r>
      <w:r w:rsidRPr="00145EB9">
        <w:rPr>
          <w:rFonts w:ascii="Times New Roman" w:eastAsia="Times New Roman" w:hAnsi="Times New Roman"/>
          <w:color w:val="000000"/>
          <w:lang w:eastAsia="ru-RU"/>
        </w:rPr>
        <w:t xml:space="preserve">г. № </w:t>
      </w:r>
      <w:r>
        <w:rPr>
          <w:rFonts w:ascii="Times New Roman" w:eastAsia="Times New Roman" w:hAnsi="Times New Roman"/>
          <w:color w:val="000000"/>
          <w:lang w:eastAsia="ru-RU"/>
        </w:rPr>
        <w:t>____</w:t>
      </w:r>
      <w:proofErr w:type="gramStart"/>
      <w:r>
        <w:rPr>
          <w:rFonts w:ascii="Times New Roman" w:eastAsia="Times New Roman" w:hAnsi="Times New Roman"/>
          <w:color w:val="000000"/>
          <w:lang w:eastAsia="ru-RU"/>
        </w:rPr>
        <w:t xml:space="preserve"> </w:t>
      </w:r>
      <w:r w:rsidRPr="00145EB9">
        <w:rPr>
          <w:rFonts w:ascii="Times New Roman" w:eastAsia="Times New Roman" w:hAnsi="Times New Roman"/>
          <w:color w:val="000000"/>
          <w:lang w:eastAsia="ru-RU"/>
        </w:rPr>
        <w:t>,</w:t>
      </w:r>
      <w:proofErr w:type="gramEnd"/>
      <w:r w:rsidRPr="00145EB9">
        <w:rPr>
          <w:rFonts w:ascii="Times New Roman" w:eastAsia="Times New Roman" w:hAnsi="Times New Roman"/>
          <w:color w:val="000000"/>
          <w:lang w:eastAsia="ru-RU"/>
        </w:rPr>
        <w:t xml:space="preserve"> которая  подготовлена с учетом требований Федерального закона от 06.12.2011</w:t>
      </w:r>
      <w:r>
        <w:rPr>
          <w:rFonts w:ascii="Times New Roman" w:eastAsia="Times New Roman" w:hAnsi="Times New Roman"/>
          <w:color w:val="000000"/>
          <w:lang w:eastAsia="ru-RU"/>
        </w:rPr>
        <w:t xml:space="preserve"> г.</w:t>
      </w:r>
      <w:r w:rsidRPr="00145EB9">
        <w:rPr>
          <w:rFonts w:ascii="Times New Roman" w:eastAsia="Times New Roman" w:hAnsi="Times New Roman"/>
          <w:color w:val="000000"/>
          <w:lang w:eastAsia="ru-RU"/>
        </w:rPr>
        <w:t xml:space="preserve"> № 402-ФЗ «О бухгалтерском учете», Положения по бухгалтерскому учету «Учетная политика организации» ПБУ 1/2008, утвержденного Приказом Министерства Финансов РФ от 06.10.2008</w:t>
      </w:r>
      <w:r>
        <w:rPr>
          <w:rFonts w:ascii="Times New Roman" w:eastAsia="Times New Roman" w:hAnsi="Times New Roman"/>
          <w:color w:val="000000"/>
          <w:lang w:eastAsia="ru-RU"/>
        </w:rPr>
        <w:t xml:space="preserve"> г. </w:t>
      </w:r>
      <w:r w:rsidRPr="00145EB9">
        <w:rPr>
          <w:rFonts w:ascii="Times New Roman" w:eastAsia="Times New Roman" w:hAnsi="Times New Roman"/>
          <w:color w:val="000000"/>
          <w:lang w:eastAsia="ru-RU"/>
        </w:rPr>
        <w:t>№ 106н и иных нормативных актов по бухгалтерскому учету.</w:t>
      </w:r>
    </w:p>
    <w:p w:rsidR="00FC216C" w:rsidRDefault="00FC216C" w:rsidP="00FC216C">
      <w:pPr>
        <w:spacing w:after="0"/>
        <w:ind w:right="240" w:firstLine="567"/>
        <w:jc w:val="both"/>
        <w:textAlignment w:val="baseline"/>
        <w:rPr>
          <w:rFonts w:ascii="Times New Roman" w:eastAsia="Times New Roman" w:hAnsi="Times New Roman"/>
          <w:color w:val="000000"/>
          <w:lang w:eastAsia="ru-RU"/>
        </w:rPr>
      </w:pPr>
    </w:p>
    <w:p w:rsidR="00FC216C" w:rsidRPr="00480481" w:rsidRDefault="00FC216C" w:rsidP="009430D6">
      <w:pPr>
        <w:pStyle w:val="2"/>
        <w:rPr>
          <w:rFonts w:eastAsia="Times New Roman"/>
          <w:lang w:eastAsia="ru-RU"/>
        </w:rPr>
      </w:pPr>
      <w:bookmarkStart w:id="4" w:name="_Toc418780093"/>
      <w:r w:rsidRPr="00480481">
        <w:rPr>
          <w:rFonts w:eastAsia="Times New Roman"/>
          <w:lang w:eastAsia="ru-RU"/>
        </w:rPr>
        <w:lastRenderedPageBreak/>
        <w:t>2.</w:t>
      </w:r>
      <w:r>
        <w:rPr>
          <w:rFonts w:eastAsia="Times New Roman"/>
          <w:lang w:eastAsia="ru-RU"/>
        </w:rPr>
        <w:t>2</w:t>
      </w:r>
      <w:r w:rsidRPr="00480481">
        <w:rPr>
          <w:rFonts w:eastAsia="Times New Roman"/>
          <w:lang w:eastAsia="ru-RU"/>
        </w:rPr>
        <w:t>.</w:t>
      </w:r>
      <w:r w:rsidRPr="00480481">
        <w:rPr>
          <w:rFonts w:eastAsia="Times New Roman"/>
          <w:lang w:eastAsia="ru-RU"/>
        </w:rPr>
        <w:tab/>
      </w:r>
      <w:r w:rsidRPr="00FC216C">
        <w:rPr>
          <w:rFonts w:eastAsia="Times New Roman"/>
          <w:lang w:eastAsia="ru-RU"/>
        </w:rPr>
        <w:t>Изменение вступительных остатков бухгалтерской отчетности за 201</w:t>
      </w:r>
      <w:r w:rsidR="006145CC">
        <w:rPr>
          <w:rFonts w:eastAsia="Times New Roman"/>
          <w:lang w:eastAsia="ru-RU"/>
        </w:rPr>
        <w:t>4</w:t>
      </w:r>
      <w:r w:rsidRPr="00FC216C">
        <w:rPr>
          <w:rFonts w:eastAsia="Times New Roman"/>
          <w:lang w:eastAsia="ru-RU"/>
        </w:rPr>
        <w:t xml:space="preserve"> год</w:t>
      </w:r>
      <w:bookmarkEnd w:id="4"/>
    </w:p>
    <w:p w:rsidR="00EA20CC" w:rsidRPr="00EA20CC" w:rsidRDefault="008017FC" w:rsidP="00EA20CC">
      <w:pPr>
        <w:spacing w:after="0"/>
        <w:ind w:right="240" w:firstLine="567"/>
        <w:jc w:val="both"/>
        <w:textAlignment w:val="baseline"/>
        <w:rPr>
          <w:rFonts w:ascii="Times New Roman" w:eastAsia="Times New Roman" w:hAnsi="Times New Roman"/>
          <w:color w:val="000000"/>
          <w:lang w:eastAsia="ru-RU"/>
        </w:rPr>
      </w:pPr>
      <w:r w:rsidRPr="008017FC">
        <w:rPr>
          <w:rFonts w:ascii="Times New Roman" w:eastAsia="Times New Roman" w:hAnsi="Times New Roman"/>
          <w:color w:val="000000"/>
          <w:lang w:eastAsia="ru-RU"/>
        </w:rPr>
        <w:t>В целях сопоставимости показателей бухгалтерской отчетности, осуществлена корре</w:t>
      </w:r>
      <w:r w:rsidR="00EA20CC">
        <w:rPr>
          <w:rFonts w:ascii="Times New Roman" w:eastAsia="Times New Roman" w:hAnsi="Times New Roman"/>
          <w:color w:val="000000"/>
          <w:lang w:eastAsia="ru-RU"/>
        </w:rPr>
        <w:t xml:space="preserve">ктировка вступительных остатков </w:t>
      </w:r>
      <w:r w:rsidR="00EA20CC" w:rsidRPr="00EA20CC">
        <w:rPr>
          <w:rFonts w:ascii="Times New Roman" w:eastAsia="Times New Roman" w:hAnsi="Times New Roman"/>
          <w:color w:val="000000"/>
          <w:lang w:eastAsia="ru-RU"/>
        </w:rPr>
        <w:t>годовых форм за 2014</w:t>
      </w:r>
      <w:r w:rsidR="00EA20CC">
        <w:rPr>
          <w:rFonts w:ascii="Times New Roman" w:eastAsia="Times New Roman" w:hAnsi="Times New Roman"/>
          <w:color w:val="000000"/>
          <w:lang w:eastAsia="ru-RU"/>
        </w:rPr>
        <w:t xml:space="preserve"> </w:t>
      </w:r>
      <w:r w:rsidR="00EA20CC" w:rsidRPr="00EA20CC">
        <w:rPr>
          <w:rFonts w:ascii="Times New Roman" w:eastAsia="Times New Roman" w:hAnsi="Times New Roman"/>
          <w:color w:val="000000"/>
          <w:lang w:eastAsia="ru-RU"/>
        </w:rPr>
        <w:t>г</w:t>
      </w:r>
      <w:r w:rsidR="00EA20CC">
        <w:rPr>
          <w:rFonts w:ascii="Times New Roman" w:eastAsia="Times New Roman" w:hAnsi="Times New Roman"/>
          <w:color w:val="000000"/>
          <w:lang w:eastAsia="ru-RU"/>
        </w:rPr>
        <w:t>од</w:t>
      </w:r>
      <w:r w:rsidR="00EA20CC" w:rsidRPr="00EA20CC">
        <w:rPr>
          <w:rFonts w:ascii="Times New Roman" w:eastAsia="Times New Roman" w:hAnsi="Times New Roman"/>
          <w:color w:val="000000"/>
          <w:lang w:eastAsia="ru-RU"/>
        </w:rPr>
        <w:t xml:space="preserve"> с данными за предшествующий год:</w:t>
      </w:r>
    </w:p>
    <w:tbl>
      <w:tblPr>
        <w:tblW w:w="10337"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1560"/>
        <w:gridCol w:w="1559"/>
        <w:gridCol w:w="1985"/>
        <w:gridCol w:w="2899"/>
      </w:tblGrid>
      <w:tr w:rsidR="00EA20CC" w:rsidRPr="00EA20CC" w:rsidTr="00EA20CC">
        <w:trPr>
          <w:jc w:val="center"/>
        </w:trPr>
        <w:tc>
          <w:tcPr>
            <w:tcW w:w="2334"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center"/>
              <w:textAlignment w:val="baseline"/>
              <w:rPr>
                <w:rFonts w:ascii="Times New Roman" w:eastAsia="Times New Roman" w:hAnsi="Times New Roman"/>
                <w:b/>
                <w:color w:val="000000"/>
                <w:sz w:val="20"/>
                <w:szCs w:val="20"/>
                <w:lang w:eastAsia="ru-RU"/>
              </w:rPr>
            </w:pPr>
            <w:r w:rsidRPr="00EA20CC">
              <w:rPr>
                <w:rFonts w:ascii="Times New Roman" w:eastAsia="Times New Roman" w:hAnsi="Times New Roman"/>
                <w:b/>
                <w:color w:val="000000"/>
                <w:sz w:val="20"/>
                <w:szCs w:val="20"/>
                <w:lang w:eastAsia="ru-RU"/>
              </w:rPr>
              <w:t>Наименование статьи</w:t>
            </w:r>
          </w:p>
          <w:p w:rsidR="00EA20CC" w:rsidRPr="00EA20CC" w:rsidRDefault="00EA20CC" w:rsidP="00EA20CC">
            <w:pPr>
              <w:spacing w:after="0"/>
              <w:ind w:right="240"/>
              <w:jc w:val="center"/>
              <w:textAlignment w:val="baseline"/>
              <w:rPr>
                <w:rFonts w:ascii="Times New Roman" w:eastAsia="Times New Roman" w:hAnsi="Times New Roman"/>
                <w:b/>
                <w:color w:val="000000"/>
                <w:sz w:val="20"/>
                <w:szCs w:val="20"/>
                <w:lang w:eastAsia="ru-RU"/>
              </w:rPr>
            </w:pPr>
            <w:r w:rsidRPr="00EA20CC">
              <w:rPr>
                <w:rFonts w:ascii="Times New Roman" w:eastAsia="Times New Roman" w:hAnsi="Times New Roman"/>
                <w:b/>
                <w:color w:val="000000"/>
                <w:sz w:val="20"/>
                <w:szCs w:val="20"/>
                <w:lang w:eastAsia="ru-RU"/>
              </w:rPr>
              <w:t>(код строки)</w:t>
            </w:r>
          </w:p>
        </w:tc>
        <w:tc>
          <w:tcPr>
            <w:tcW w:w="1560"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center"/>
              <w:textAlignment w:val="baseline"/>
              <w:rPr>
                <w:rFonts w:ascii="Times New Roman" w:eastAsia="Times New Roman" w:hAnsi="Times New Roman"/>
                <w:b/>
                <w:color w:val="000000"/>
                <w:sz w:val="20"/>
                <w:szCs w:val="20"/>
                <w:lang w:eastAsia="ru-RU"/>
              </w:rPr>
            </w:pPr>
            <w:r w:rsidRPr="00EA20CC">
              <w:rPr>
                <w:rFonts w:ascii="Times New Roman" w:eastAsia="Times New Roman" w:hAnsi="Times New Roman"/>
                <w:b/>
                <w:color w:val="000000"/>
                <w:sz w:val="20"/>
                <w:szCs w:val="20"/>
                <w:lang w:eastAsia="ru-RU"/>
              </w:rPr>
              <w:t>Сумма до корректировки</w:t>
            </w:r>
          </w:p>
        </w:tc>
        <w:tc>
          <w:tcPr>
            <w:tcW w:w="1559"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center"/>
              <w:textAlignment w:val="baseline"/>
              <w:rPr>
                <w:rFonts w:ascii="Times New Roman" w:eastAsia="Times New Roman" w:hAnsi="Times New Roman"/>
                <w:b/>
                <w:color w:val="000000"/>
                <w:sz w:val="20"/>
                <w:szCs w:val="20"/>
                <w:lang w:eastAsia="ru-RU"/>
              </w:rPr>
            </w:pPr>
            <w:r w:rsidRPr="00EA20CC">
              <w:rPr>
                <w:rFonts w:ascii="Times New Roman" w:eastAsia="Times New Roman" w:hAnsi="Times New Roman"/>
                <w:b/>
                <w:color w:val="000000"/>
                <w:sz w:val="20"/>
                <w:szCs w:val="20"/>
                <w:lang w:eastAsia="ru-RU"/>
              </w:rPr>
              <w:t>Корректировка</w:t>
            </w:r>
          </w:p>
        </w:tc>
        <w:tc>
          <w:tcPr>
            <w:tcW w:w="1985"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center"/>
              <w:textAlignment w:val="baseline"/>
              <w:rPr>
                <w:rFonts w:ascii="Times New Roman" w:eastAsia="Times New Roman" w:hAnsi="Times New Roman"/>
                <w:b/>
                <w:color w:val="000000"/>
                <w:sz w:val="20"/>
                <w:szCs w:val="20"/>
                <w:lang w:eastAsia="ru-RU"/>
              </w:rPr>
            </w:pPr>
            <w:r w:rsidRPr="00EA20CC">
              <w:rPr>
                <w:rFonts w:ascii="Times New Roman" w:eastAsia="Times New Roman" w:hAnsi="Times New Roman"/>
                <w:b/>
                <w:color w:val="000000"/>
                <w:sz w:val="20"/>
                <w:szCs w:val="20"/>
                <w:lang w:eastAsia="ru-RU"/>
              </w:rPr>
              <w:t>Сумма с учетом корректировки</w:t>
            </w:r>
          </w:p>
        </w:tc>
        <w:tc>
          <w:tcPr>
            <w:tcW w:w="2899"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center"/>
              <w:textAlignment w:val="baseline"/>
              <w:rPr>
                <w:rFonts w:ascii="Times New Roman" w:eastAsia="Times New Roman" w:hAnsi="Times New Roman"/>
                <w:b/>
                <w:color w:val="000000"/>
                <w:sz w:val="20"/>
                <w:szCs w:val="20"/>
                <w:lang w:eastAsia="ru-RU"/>
              </w:rPr>
            </w:pPr>
            <w:r w:rsidRPr="00EA20CC">
              <w:rPr>
                <w:rFonts w:ascii="Times New Roman" w:eastAsia="Times New Roman" w:hAnsi="Times New Roman"/>
                <w:b/>
                <w:color w:val="000000"/>
                <w:sz w:val="20"/>
                <w:szCs w:val="20"/>
                <w:lang w:eastAsia="ru-RU"/>
              </w:rPr>
              <w:t>Объяснения</w:t>
            </w:r>
          </w:p>
        </w:tc>
      </w:tr>
      <w:tr w:rsidR="00EA20CC" w:rsidRPr="00EA20CC" w:rsidTr="009430D6">
        <w:trPr>
          <w:jc w:val="center"/>
        </w:trPr>
        <w:tc>
          <w:tcPr>
            <w:tcW w:w="2334"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2899"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r>
      <w:tr w:rsidR="00EA20CC" w:rsidRPr="00EA20CC" w:rsidTr="009430D6">
        <w:trPr>
          <w:jc w:val="center"/>
        </w:trPr>
        <w:tc>
          <w:tcPr>
            <w:tcW w:w="2334"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2899"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r>
      <w:tr w:rsidR="00EA20CC" w:rsidRPr="00EA20CC" w:rsidTr="009430D6">
        <w:trPr>
          <w:jc w:val="center"/>
        </w:trPr>
        <w:tc>
          <w:tcPr>
            <w:tcW w:w="2334"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c>
          <w:tcPr>
            <w:tcW w:w="2899" w:type="dxa"/>
            <w:tcBorders>
              <w:top w:val="single" w:sz="4" w:space="0" w:color="auto"/>
              <w:left w:val="single" w:sz="4" w:space="0" w:color="auto"/>
              <w:bottom w:val="single" w:sz="4" w:space="0" w:color="auto"/>
              <w:right w:val="single" w:sz="4" w:space="0" w:color="auto"/>
            </w:tcBorders>
          </w:tcPr>
          <w:p w:rsidR="00EA20CC" w:rsidRPr="00EA20CC" w:rsidRDefault="00EA20CC" w:rsidP="009430D6">
            <w:pPr>
              <w:spacing w:after="0"/>
              <w:ind w:right="240"/>
              <w:jc w:val="both"/>
              <w:textAlignment w:val="baseline"/>
              <w:rPr>
                <w:rFonts w:ascii="Times New Roman" w:eastAsia="Times New Roman" w:hAnsi="Times New Roman"/>
                <w:color w:val="000000"/>
                <w:sz w:val="20"/>
                <w:szCs w:val="20"/>
                <w:lang w:eastAsia="ru-RU"/>
              </w:rPr>
            </w:pPr>
          </w:p>
        </w:tc>
      </w:tr>
      <w:tr w:rsidR="00EA20CC" w:rsidRPr="00EA20CC" w:rsidTr="00EA20CC">
        <w:trPr>
          <w:jc w:val="center"/>
        </w:trPr>
        <w:tc>
          <w:tcPr>
            <w:tcW w:w="2334"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both"/>
              <w:textAlignment w:val="baseline"/>
              <w:rPr>
                <w:rFonts w:ascii="Times New Roman" w:eastAsia="Times New Roman" w:hAnsi="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both"/>
              <w:textAlignment w:val="baseline"/>
              <w:rPr>
                <w:rFonts w:ascii="Times New Roman" w:eastAsia="Times New Roman" w:hAnsi="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both"/>
              <w:textAlignment w:val="baseline"/>
              <w:rPr>
                <w:rFonts w:ascii="Times New Roman" w:eastAsia="Times New Roman" w:hAnsi="Times New Roman"/>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both"/>
              <w:textAlignment w:val="baseline"/>
              <w:rPr>
                <w:rFonts w:ascii="Times New Roman" w:eastAsia="Times New Roman" w:hAnsi="Times New Roman"/>
                <w:color w:val="000000"/>
                <w:sz w:val="20"/>
                <w:szCs w:val="20"/>
                <w:lang w:eastAsia="ru-RU"/>
              </w:rPr>
            </w:pPr>
          </w:p>
        </w:tc>
        <w:tc>
          <w:tcPr>
            <w:tcW w:w="2899" w:type="dxa"/>
            <w:tcBorders>
              <w:top w:val="single" w:sz="4" w:space="0" w:color="auto"/>
              <w:left w:val="single" w:sz="4" w:space="0" w:color="auto"/>
              <w:bottom w:val="single" w:sz="4" w:space="0" w:color="auto"/>
              <w:right w:val="single" w:sz="4" w:space="0" w:color="auto"/>
            </w:tcBorders>
          </w:tcPr>
          <w:p w:rsidR="00EA20CC" w:rsidRPr="00EA20CC" w:rsidRDefault="00EA20CC" w:rsidP="00EA20CC">
            <w:pPr>
              <w:spacing w:after="0"/>
              <w:ind w:right="240"/>
              <w:jc w:val="both"/>
              <w:textAlignment w:val="baseline"/>
              <w:rPr>
                <w:rFonts w:ascii="Times New Roman" w:eastAsia="Times New Roman" w:hAnsi="Times New Roman"/>
                <w:color w:val="000000"/>
                <w:sz w:val="20"/>
                <w:szCs w:val="20"/>
                <w:lang w:eastAsia="ru-RU"/>
              </w:rPr>
            </w:pPr>
          </w:p>
        </w:tc>
      </w:tr>
    </w:tbl>
    <w:p w:rsidR="00EA20CC" w:rsidRDefault="00EA20CC" w:rsidP="008017FC">
      <w:pPr>
        <w:spacing w:after="0"/>
        <w:ind w:right="240" w:firstLine="567"/>
        <w:jc w:val="both"/>
        <w:textAlignment w:val="baseline"/>
        <w:rPr>
          <w:rFonts w:ascii="Times New Roman" w:eastAsia="Times New Roman" w:hAnsi="Times New Roman"/>
          <w:color w:val="000000"/>
          <w:lang w:eastAsia="ru-RU"/>
        </w:rPr>
      </w:pPr>
    </w:p>
    <w:p w:rsidR="00F726EF" w:rsidRPr="00480481" w:rsidRDefault="00F726EF" w:rsidP="009430D6">
      <w:pPr>
        <w:pStyle w:val="2"/>
        <w:rPr>
          <w:rFonts w:eastAsia="Times New Roman"/>
          <w:lang w:eastAsia="ru-RU"/>
        </w:rPr>
      </w:pPr>
      <w:bookmarkStart w:id="5" w:name="_Toc418780094"/>
      <w:r w:rsidRPr="00480481">
        <w:rPr>
          <w:rFonts w:eastAsia="Times New Roman"/>
          <w:lang w:eastAsia="ru-RU"/>
        </w:rPr>
        <w:t>2.</w:t>
      </w:r>
      <w:r>
        <w:rPr>
          <w:rFonts w:eastAsia="Times New Roman"/>
          <w:lang w:eastAsia="ru-RU"/>
        </w:rPr>
        <w:t>3</w:t>
      </w:r>
      <w:r w:rsidRPr="00480481">
        <w:rPr>
          <w:rFonts w:eastAsia="Times New Roman"/>
          <w:lang w:eastAsia="ru-RU"/>
        </w:rPr>
        <w:t>.</w:t>
      </w:r>
      <w:r w:rsidRPr="00480481">
        <w:rPr>
          <w:rFonts w:eastAsia="Times New Roman"/>
          <w:lang w:eastAsia="ru-RU"/>
        </w:rPr>
        <w:tab/>
      </w:r>
      <w:r w:rsidRPr="005C15AB">
        <w:rPr>
          <w:rFonts w:eastAsia="Times New Roman"/>
          <w:lang w:eastAsia="ru-RU"/>
        </w:rPr>
        <w:t>Раскрытие применяемых способов ведения учета</w:t>
      </w:r>
      <w:bookmarkEnd w:id="5"/>
    </w:p>
    <w:p w:rsidR="006133A7" w:rsidRPr="006133A7" w:rsidRDefault="006133A7" w:rsidP="006133A7">
      <w:pPr>
        <w:spacing w:after="0"/>
        <w:ind w:right="240" w:firstLine="567"/>
        <w:jc w:val="both"/>
        <w:textAlignment w:val="baseline"/>
        <w:rPr>
          <w:rFonts w:ascii="Times New Roman" w:eastAsia="Times New Roman" w:hAnsi="Times New Roman"/>
          <w:i/>
          <w:color w:val="000000"/>
          <w:lang w:eastAsia="ru-RU"/>
        </w:rPr>
      </w:pPr>
      <w:r>
        <w:rPr>
          <w:rFonts w:ascii="Times New Roman" w:eastAsia="Times New Roman" w:hAnsi="Times New Roman"/>
          <w:i/>
          <w:color w:val="000000"/>
          <w:lang w:eastAsia="ru-RU"/>
        </w:rPr>
        <w:t xml:space="preserve">В данном разделе </w:t>
      </w:r>
      <w:r w:rsidRPr="006133A7">
        <w:rPr>
          <w:rFonts w:ascii="Times New Roman" w:eastAsia="Times New Roman" w:hAnsi="Times New Roman"/>
          <w:i/>
          <w:color w:val="000000"/>
          <w:lang w:eastAsia="ru-RU"/>
        </w:rPr>
        <w:t>Организация должна раскрывать принятые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w:t>
      </w:r>
    </w:p>
    <w:p w:rsidR="00F726EF" w:rsidRDefault="006133A7" w:rsidP="006133A7">
      <w:pPr>
        <w:spacing w:after="0"/>
        <w:ind w:right="240" w:firstLine="567"/>
        <w:jc w:val="both"/>
        <w:textAlignment w:val="baseline"/>
        <w:rPr>
          <w:rFonts w:ascii="Times New Roman" w:eastAsia="Times New Roman" w:hAnsi="Times New Roman"/>
          <w:i/>
          <w:color w:val="000000"/>
          <w:lang w:eastAsia="ru-RU"/>
        </w:rPr>
      </w:pPr>
      <w:r w:rsidRPr="006133A7">
        <w:rPr>
          <w:rFonts w:ascii="Times New Roman" w:eastAsia="Times New Roman" w:hAnsi="Times New Roman"/>
          <w:i/>
          <w:color w:val="000000"/>
          <w:lang w:eastAsia="ru-RU"/>
        </w:rPr>
        <w:t xml:space="preserve">Существенными признаются способы ведения бухгалтерского учета, без </w:t>
      </w:r>
      <w:proofErr w:type="gramStart"/>
      <w:r w:rsidRPr="006133A7">
        <w:rPr>
          <w:rFonts w:ascii="Times New Roman" w:eastAsia="Times New Roman" w:hAnsi="Times New Roman"/>
          <w:i/>
          <w:color w:val="000000"/>
          <w:lang w:eastAsia="ru-RU"/>
        </w:rPr>
        <w:t>знания</w:t>
      </w:r>
      <w:proofErr w:type="gramEnd"/>
      <w:r w:rsidRPr="006133A7">
        <w:rPr>
          <w:rFonts w:ascii="Times New Roman" w:eastAsia="Times New Roman" w:hAnsi="Times New Roman"/>
          <w:i/>
          <w:color w:val="000000"/>
          <w:lang w:eastAsia="ru-RU"/>
        </w:rPr>
        <w:t xml:space="preserve"> о применении которых заинтересованными пользователями бухгалтерской отчетности невозможна достоверная оценка финансового положения организации, финансовых результатов ее деятельности и (или) движения денежных средств.</w:t>
      </w:r>
    </w:p>
    <w:p w:rsidR="006133A7" w:rsidRPr="006133A7" w:rsidRDefault="006133A7" w:rsidP="006133A7">
      <w:pPr>
        <w:spacing w:after="0"/>
        <w:ind w:right="240" w:firstLine="567"/>
        <w:jc w:val="both"/>
        <w:textAlignment w:val="baseline"/>
        <w:rPr>
          <w:rFonts w:ascii="Times New Roman" w:eastAsia="Times New Roman" w:hAnsi="Times New Roman"/>
          <w:i/>
          <w:color w:val="000000"/>
          <w:lang w:eastAsia="ru-RU"/>
        </w:rPr>
      </w:pPr>
    </w:p>
    <w:p w:rsidR="00F726EF" w:rsidRPr="006133A7" w:rsidRDefault="00F726EF" w:rsidP="009430D6">
      <w:pPr>
        <w:pStyle w:val="3"/>
        <w:rPr>
          <w:rFonts w:eastAsia="Times New Roman"/>
          <w:lang w:eastAsia="ru-RU"/>
        </w:rPr>
      </w:pPr>
      <w:bookmarkStart w:id="6" w:name="_Toc418780095"/>
      <w:r w:rsidRPr="006133A7">
        <w:rPr>
          <w:rFonts w:eastAsia="Times New Roman"/>
          <w:lang w:eastAsia="ru-RU"/>
        </w:rPr>
        <w:t>2.</w:t>
      </w:r>
      <w:r w:rsidR="009430D6">
        <w:rPr>
          <w:rFonts w:eastAsia="Times New Roman"/>
          <w:lang w:eastAsia="ru-RU"/>
        </w:rPr>
        <w:t>3</w:t>
      </w:r>
      <w:r w:rsidRPr="006133A7">
        <w:rPr>
          <w:rFonts w:eastAsia="Times New Roman"/>
          <w:lang w:eastAsia="ru-RU"/>
        </w:rPr>
        <w:t>.1. Организационные аспекты учетной политики</w:t>
      </w:r>
      <w:bookmarkEnd w:id="6"/>
    </w:p>
    <w:p w:rsidR="00F726EF" w:rsidRPr="006133A7" w:rsidRDefault="006133A7" w:rsidP="006133A7">
      <w:pPr>
        <w:spacing w:after="0"/>
        <w:ind w:right="240" w:firstLine="567"/>
        <w:jc w:val="both"/>
        <w:textAlignment w:val="baseline"/>
        <w:rPr>
          <w:rFonts w:ascii="Times New Roman" w:eastAsia="Times New Roman" w:hAnsi="Times New Roman"/>
          <w:i/>
          <w:color w:val="000000"/>
          <w:lang w:eastAsia="ru-RU"/>
        </w:rPr>
      </w:pPr>
      <w:r w:rsidRPr="006133A7">
        <w:rPr>
          <w:rFonts w:ascii="Times New Roman" w:eastAsia="Times New Roman" w:hAnsi="Times New Roman"/>
          <w:i/>
          <w:color w:val="000000"/>
          <w:lang w:eastAsia="ru-RU"/>
        </w:rPr>
        <w:t>Указываются</w:t>
      </w:r>
      <w:r>
        <w:rPr>
          <w:rFonts w:ascii="Times New Roman" w:eastAsia="Times New Roman" w:hAnsi="Times New Roman"/>
          <w:i/>
          <w:color w:val="000000"/>
          <w:lang w:eastAsia="ru-RU"/>
        </w:rPr>
        <w:t xml:space="preserve"> существенные </w:t>
      </w:r>
      <w:r w:rsidRPr="006133A7">
        <w:rPr>
          <w:rFonts w:ascii="Times New Roman" w:eastAsia="Times New Roman" w:hAnsi="Times New Roman"/>
          <w:i/>
          <w:color w:val="000000"/>
          <w:lang w:eastAsia="ru-RU"/>
        </w:rPr>
        <w:t xml:space="preserve">организационные аспекты </w:t>
      </w:r>
      <w:r>
        <w:rPr>
          <w:rFonts w:ascii="Times New Roman" w:eastAsia="Times New Roman" w:hAnsi="Times New Roman"/>
          <w:i/>
          <w:color w:val="000000"/>
          <w:lang w:eastAsia="ru-RU"/>
        </w:rPr>
        <w:t xml:space="preserve">из </w:t>
      </w:r>
      <w:r w:rsidRPr="006133A7">
        <w:rPr>
          <w:rFonts w:ascii="Times New Roman" w:eastAsia="Times New Roman" w:hAnsi="Times New Roman"/>
          <w:i/>
          <w:color w:val="000000"/>
          <w:lang w:eastAsia="ru-RU"/>
        </w:rPr>
        <w:t>учетной политики</w:t>
      </w:r>
    </w:p>
    <w:p w:rsidR="006133A7" w:rsidRDefault="006133A7" w:rsidP="00F726EF">
      <w:pPr>
        <w:spacing w:after="0"/>
        <w:ind w:right="240" w:firstLine="567"/>
        <w:textAlignment w:val="baseline"/>
        <w:rPr>
          <w:rFonts w:ascii="Times New Roman" w:eastAsia="Times New Roman" w:hAnsi="Times New Roman"/>
          <w:b/>
          <w:i/>
          <w:color w:val="000000"/>
          <w:lang w:eastAsia="ru-RU"/>
        </w:rPr>
      </w:pPr>
    </w:p>
    <w:p w:rsidR="00F726EF" w:rsidRPr="006133A7" w:rsidRDefault="00F726EF" w:rsidP="009430D6">
      <w:pPr>
        <w:pStyle w:val="3"/>
        <w:rPr>
          <w:rFonts w:eastAsia="Times New Roman"/>
          <w:lang w:eastAsia="ru-RU"/>
        </w:rPr>
      </w:pPr>
      <w:bookmarkStart w:id="7" w:name="_Toc418780096"/>
      <w:r w:rsidRPr="006133A7">
        <w:rPr>
          <w:rFonts w:eastAsia="Times New Roman"/>
          <w:lang w:eastAsia="ru-RU"/>
        </w:rPr>
        <w:t>2.</w:t>
      </w:r>
      <w:r w:rsidR="009430D6">
        <w:rPr>
          <w:rFonts w:eastAsia="Times New Roman"/>
          <w:lang w:eastAsia="ru-RU"/>
        </w:rPr>
        <w:t>3</w:t>
      </w:r>
      <w:r w:rsidRPr="006133A7">
        <w:rPr>
          <w:rFonts w:eastAsia="Times New Roman"/>
          <w:lang w:eastAsia="ru-RU"/>
        </w:rPr>
        <w:t>.2. Методологические аспекты учетной политики</w:t>
      </w:r>
      <w:bookmarkEnd w:id="7"/>
    </w:p>
    <w:p w:rsidR="006133A7" w:rsidRPr="006133A7" w:rsidRDefault="003065C3" w:rsidP="006133A7">
      <w:pPr>
        <w:spacing w:after="0"/>
        <w:ind w:right="240" w:firstLine="567"/>
        <w:jc w:val="both"/>
        <w:textAlignment w:val="baseline"/>
        <w:rPr>
          <w:rFonts w:ascii="Times New Roman" w:eastAsia="Times New Roman" w:hAnsi="Times New Roman"/>
          <w:i/>
          <w:color w:val="000000"/>
          <w:lang w:eastAsia="ru-RU"/>
        </w:rPr>
      </w:pPr>
      <w:r>
        <w:rPr>
          <w:rFonts w:ascii="Times New Roman" w:eastAsia="Times New Roman" w:hAnsi="Times New Roman"/>
          <w:i/>
          <w:color w:val="000000"/>
          <w:lang w:eastAsia="ru-RU"/>
        </w:rPr>
        <w:t>Раскрываются способы ведения бухгалтерского учета в разрезе объектов бухгалтерского учета.</w:t>
      </w:r>
    </w:p>
    <w:p w:rsidR="00F726EF" w:rsidRPr="003065C3" w:rsidRDefault="003065C3" w:rsidP="008017FC">
      <w:pPr>
        <w:spacing w:after="0"/>
        <w:ind w:right="240" w:firstLine="567"/>
        <w:jc w:val="both"/>
        <w:textAlignment w:val="baseline"/>
        <w:rPr>
          <w:rFonts w:ascii="Times New Roman" w:eastAsia="Times New Roman" w:hAnsi="Times New Roman"/>
          <w:i/>
          <w:color w:val="000000"/>
          <w:lang w:eastAsia="ru-RU"/>
        </w:rPr>
      </w:pPr>
      <w:r w:rsidRPr="003065C3">
        <w:rPr>
          <w:rFonts w:ascii="Times New Roman" w:eastAsia="Times New Roman" w:hAnsi="Times New Roman"/>
          <w:i/>
          <w:color w:val="000000"/>
          <w:lang w:eastAsia="ru-RU"/>
        </w:rPr>
        <w:t>Примерный перечень разделов</w:t>
      </w:r>
      <w:r w:rsidR="002F426B">
        <w:rPr>
          <w:rFonts w:ascii="Times New Roman" w:eastAsia="Times New Roman" w:hAnsi="Times New Roman"/>
          <w:i/>
          <w:color w:val="000000"/>
          <w:lang w:eastAsia="ru-RU"/>
        </w:rPr>
        <w:t xml:space="preserve">, </w:t>
      </w:r>
      <w:proofErr w:type="gramStart"/>
      <w:r w:rsidR="002F426B">
        <w:rPr>
          <w:rFonts w:ascii="Times New Roman" w:eastAsia="Times New Roman" w:hAnsi="Times New Roman"/>
          <w:i/>
          <w:color w:val="000000"/>
          <w:lang w:eastAsia="ru-RU"/>
        </w:rPr>
        <w:t>способы</w:t>
      </w:r>
      <w:proofErr w:type="gramEnd"/>
      <w:r w:rsidR="002F426B">
        <w:rPr>
          <w:rFonts w:ascii="Times New Roman" w:eastAsia="Times New Roman" w:hAnsi="Times New Roman"/>
          <w:i/>
          <w:color w:val="000000"/>
          <w:lang w:eastAsia="ru-RU"/>
        </w:rPr>
        <w:t xml:space="preserve"> ведения</w:t>
      </w:r>
      <w:r w:rsidRPr="003065C3">
        <w:rPr>
          <w:rFonts w:ascii="Times New Roman" w:eastAsia="Times New Roman" w:hAnsi="Times New Roman"/>
          <w:i/>
          <w:color w:val="000000"/>
          <w:lang w:eastAsia="ru-RU"/>
        </w:rPr>
        <w:t xml:space="preserve"> учета </w:t>
      </w:r>
      <w:r w:rsidR="002F426B">
        <w:rPr>
          <w:rFonts w:ascii="Times New Roman" w:eastAsia="Times New Roman" w:hAnsi="Times New Roman"/>
          <w:i/>
          <w:color w:val="000000"/>
          <w:lang w:eastAsia="ru-RU"/>
        </w:rPr>
        <w:t xml:space="preserve">которых </w:t>
      </w:r>
      <w:r w:rsidRPr="003065C3">
        <w:rPr>
          <w:rFonts w:ascii="Times New Roman" w:eastAsia="Times New Roman" w:hAnsi="Times New Roman"/>
          <w:i/>
          <w:color w:val="000000"/>
          <w:lang w:eastAsia="ru-RU"/>
        </w:rPr>
        <w:t>подлежащих раскрытию:</w:t>
      </w:r>
    </w:p>
    <w:p w:rsidR="003065C3" w:rsidRDefault="003065C3" w:rsidP="009430D6">
      <w:pPr>
        <w:pStyle w:val="4"/>
        <w:rPr>
          <w:rFonts w:eastAsia="Times New Roman"/>
          <w:lang w:eastAsia="ru-RU"/>
        </w:rPr>
      </w:pPr>
      <w:r w:rsidRPr="009F5284">
        <w:rPr>
          <w:rFonts w:eastAsia="Times New Roman"/>
          <w:lang w:eastAsia="ru-RU"/>
        </w:rPr>
        <w:t>Учет основных средств и капитальных вложений.</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нематериальных активов и расходов на НИОКР.</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финансовых вложений.</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материально-производственных запасов.</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затрат на производство и реализацию.</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доходов и расходов будущих периодов.</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готовой продукции и незавершенного производства.</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обязательств по кредитам и займам.</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доходов и расходов.</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Создание и учет резервов.</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текущих расчетов и обязательств.</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расчетов с персоналом.</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кассовых операций.</w:t>
      </w:r>
    </w:p>
    <w:p w:rsidR="003065C3" w:rsidRPr="009F5284" w:rsidRDefault="003065C3" w:rsidP="009430D6">
      <w:pPr>
        <w:pStyle w:val="4"/>
        <w:rPr>
          <w:rFonts w:eastAsia="Times New Roman"/>
          <w:color w:val="000000"/>
          <w:lang w:eastAsia="ru-RU"/>
        </w:rPr>
      </w:pPr>
      <w:r w:rsidRPr="009F5284">
        <w:rPr>
          <w:rFonts w:eastAsia="Times New Roman"/>
          <w:color w:val="000000"/>
          <w:lang w:eastAsia="ru-RU"/>
        </w:rPr>
        <w:t>Учет налога на прибыль</w:t>
      </w:r>
    </w:p>
    <w:p w:rsidR="006133A7" w:rsidRPr="009F5284" w:rsidRDefault="003065C3" w:rsidP="009430D6">
      <w:pPr>
        <w:pStyle w:val="4"/>
        <w:rPr>
          <w:rFonts w:eastAsia="Times New Roman"/>
          <w:color w:val="000000"/>
          <w:lang w:eastAsia="ru-RU"/>
        </w:rPr>
      </w:pPr>
      <w:r w:rsidRPr="009F5284">
        <w:rPr>
          <w:rFonts w:eastAsia="Times New Roman"/>
          <w:color w:val="000000"/>
          <w:lang w:eastAsia="ru-RU"/>
        </w:rPr>
        <w:t>Учет распределения и использования прибыли.</w:t>
      </w:r>
    </w:p>
    <w:p w:rsidR="006133A7" w:rsidRPr="009F5284" w:rsidRDefault="003065C3" w:rsidP="009430D6">
      <w:pPr>
        <w:pStyle w:val="4"/>
        <w:rPr>
          <w:rFonts w:eastAsia="Times New Roman"/>
          <w:color w:val="000000"/>
          <w:lang w:eastAsia="ru-RU"/>
        </w:rPr>
      </w:pPr>
      <w:r w:rsidRPr="009F5284">
        <w:rPr>
          <w:rFonts w:eastAsia="Times New Roman"/>
          <w:color w:val="000000"/>
          <w:lang w:eastAsia="ru-RU"/>
        </w:rPr>
        <w:t>Учет договоров строительного подряда.</w:t>
      </w:r>
    </w:p>
    <w:p w:rsidR="003065C3" w:rsidRDefault="003065C3" w:rsidP="008017FC">
      <w:pPr>
        <w:spacing w:after="0"/>
        <w:ind w:right="240" w:firstLine="567"/>
        <w:jc w:val="both"/>
        <w:textAlignment w:val="baseline"/>
        <w:rPr>
          <w:rFonts w:ascii="Times New Roman" w:eastAsia="Times New Roman" w:hAnsi="Times New Roman"/>
          <w:i/>
          <w:color w:val="000000"/>
          <w:lang w:eastAsia="ru-RU"/>
        </w:rPr>
      </w:pPr>
      <w:r>
        <w:rPr>
          <w:rFonts w:ascii="Times New Roman" w:eastAsia="Times New Roman" w:hAnsi="Times New Roman"/>
          <w:i/>
          <w:color w:val="000000"/>
          <w:lang w:eastAsia="ru-RU"/>
        </w:rPr>
        <w:t>и</w:t>
      </w:r>
      <w:r w:rsidRPr="003065C3">
        <w:rPr>
          <w:rFonts w:ascii="Times New Roman" w:eastAsia="Times New Roman" w:hAnsi="Times New Roman"/>
          <w:i/>
          <w:color w:val="000000"/>
          <w:lang w:eastAsia="ru-RU"/>
        </w:rPr>
        <w:t xml:space="preserve"> т.д.</w:t>
      </w:r>
    </w:p>
    <w:p w:rsidR="007805B1" w:rsidRPr="007805B1" w:rsidRDefault="007805B1" w:rsidP="008017FC">
      <w:pPr>
        <w:spacing w:after="0"/>
        <w:ind w:right="240" w:firstLine="567"/>
        <w:jc w:val="both"/>
        <w:textAlignment w:val="baseline"/>
        <w:rPr>
          <w:rFonts w:ascii="Times New Roman" w:eastAsia="Times New Roman" w:hAnsi="Times New Roman"/>
          <w:color w:val="000000"/>
          <w:lang w:eastAsia="ru-RU"/>
        </w:rPr>
      </w:pPr>
    </w:p>
    <w:p w:rsidR="008017FC" w:rsidRPr="00480481" w:rsidRDefault="008017FC" w:rsidP="009430D6">
      <w:pPr>
        <w:pStyle w:val="2"/>
        <w:rPr>
          <w:rFonts w:eastAsia="Times New Roman"/>
          <w:lang w:eastAsia="ru-RU"/>
        </w:rPr>
      </w:pPr>
      <w:bookmarkStart w:id="8" w:name="_Toc418780097"/>
      <w:r w:rsidRPr="00480481">
        <w:rPr>
          <w:rFonts w:eastAsia="Times New Roman"/>
          <w:lang w:eastAsia="ru-RU"/>
        </w:rPr>
        <w:t>2.</w:t>
      </w:r>
      <w:r w:rsidR="00F726EF">
        <w:rPr>
          <w:rFonts w:eastAsia="Times New Roman"/>
          <w:lang w:eastAsia="ru-RU"/>
        </w:rPr>
        <w:t>4</w:t>
      </w:r>
      <w:r w:rsidRPr="00480481">
        <w:rPr>
          <w:rFonts w:eastAsia="Times New Roman"/>
          <w:lang w:eastAsia="ru-RU"/>
        </w:rPr>
        <w:t>.</w:t>
      </w:r>
      <w:r w:rsidRPr="00480481">
        <w:rPr>
          <w:rFonts w:eastAsia="Times New Roman"/>
          <w:lang w:eastAsia="ru-RU"/>
        </w:rPr>
        <w:tab/>
      </w:r>
      <w:r w:rsidRPr="008017FC">
        <w:rPr>
          <w:rFonts w:eastAsia="Times New Roman"/>
          <w:lang w:eastAsia="ru-RU"/>
        </w:rPr>
        <w:t>Изменения учетной политики</w:t>
      </w:r>
      <w:bookmarkEnd w:id="8"/>
    </w:p>
    <w:p w:rsidR="008017FC" w:rsidRPr="008017FC" w:rsidRDefault="009430D6" w:rsidP="009430D6">
      <w:pPr>
        <w:pStyle w:val="3"/>
        <w:rPr>
          <w:rFonts w:eastAsia="Times New Roman"/>
          <w:lang w:eastAsia="ru-RU"/>
        </w:rPr>
      </w:pPr>
      <w:bookmarkStart w:id="9" w:name="_Toc418780098"/>
      <w:r>
        <w:rPr>
          <w:rFonts w:eastAsia="Times New Roman"/>
          <w:lang w:eastAsia="ru-RU"/>
        </w:rPr>
        <w:t xml:space="preserve">2.4.1. </w:t>
      </w:r>
      <w:r w:rsidR="008017FC" w:rsidRPr="008017FC">
        <w:rPr>
          <w:rFonts w:eastAsia="Times New Roman"/>
          <w:lang w:eastAsia="ru-RU"/>
        </w:rPr>
        <w:t>Изменения  учетной политики по сравнению с предыдущим отчетным периодом</w:t>
      </w:r>
      <w:bookmarkEnd w:id="9"/>
    </w:p>
    <w:p w:rsidR="008017FC" w:rsidRDefault="008017FC" w:rsidP="008017FC">
      <w:pPr>
        <w:spacing w:after="0"/>
        <w:ind w:right="240" w:firstLine="567"/>
        <w:jc w:val="both"/>
        <w:textAlignment w:val="baseline"/>
        <w:rPr>
          <w:rFonts w:ascii="Times New Roman" w:eastAsia="Times New Roman" w:hAnsi="Times New Roman"/>
          <w:color w:val="000000"/>
          <w:lang w:eastAsia="ru-RU"/>
        </w:rPr>
      </w:pPr>
      <w:r w:rsidRPr="008017FC">
        <w:rPr>
          <w:rFonts w:ascii="Times New Roman" w:eastAsia="Times New Roman" w:hAnsi="Times New Roman"/>
          <w:color w:val="000000"/>
          <w:lang w:eastAsia="ru-RU"/>
        </w:rPr>
        <w:t>Изменения учетной политики по сравнению с предыдущим отчетным периодом не оказали существенного влияния на финансовое положение Общества, финансовые результаты его деятельности и движение денежных средств, поэтому вступительные данные не корректировались.</w:t>
      </w:r>
    </w:p>
    <w:p w:rsidR="008017FC" w:rsidRPr="008017FC" w:rsidRDefault="008017FC" w:rsidP="008017FC">
      <w:pPr>
        <w:spacing w:after="0"/>
        <w:ind w:right="240" w:firstLine="567"/>
        <w:jc w:val="both"/>
        <w:textAlignment w:val="baseline"/>
        <w:rPr>
          <w:rFonts w:ascii="Times New Roman" w:eastAsia="Times New Roman" w:hAnsi="Times New Roman"/>
          <w:i/>
          <w:color w:val="000000"/>
          <w:lang w:eastAsia="ru-RU"/>
        </w:rPr>
      </w:pPr>
      <w:r w:rsidRPr="008017FC">
        <w:rPr>
          <w:rFonts w:ascii="Times New Roman" w:eastAsia="Times New Roman" w:hAnsi="Times New Roman"/>
          <w:i/>
          <w:color w:val="000000"/>
          <w:lang w:eastAsia="ru-RU"/>
        </w:rPr>
        <w:t>Либо:</w:t>
      </w:r>
    </w:p>
    <w:p w:rsidR="008017FC" w:rsidRPr="008017FC" w:rsidRDefault="008017FC" w:rsidP="008017FC">
      <w:pPr>
        <w:spacing w:after="0"/>
        <w:ind w:right="240" w:firstLine="567"/>
        <w:jc w:val="both"/>
        <w:textAlignment w:val="baseline"/>
        <w:rPr>
          <w:rFonts w:ascii="Times New Roman" w:eastAsia="Times New Roman" w:hAnsi="Times New Roman"/>
          <w:color w:val="000000"/>
          <w:lang w:eastAsia="ru-RU"/>
        </w:rPr>
      </w:pPr>
      <w:r w:rsidRPr="008017FC">
        <w:rPr>
          <w:rFonts w:ascii="Times New Roman" w:eastAsia="Times New Roman" w:hAnsi="Times New Roman"/>
          <w:color w:val="000000"/>
          <w:lang w:eastAsia="ru-RU"/>
        </w:rPr>
        <w:t>Изменения в учетной политике, вводимые с 01.01.20</w:t>
      </w:r>
      <w:r>
        <w:rPr>
          <w:rFonts w:ascii="Times New Roman" w:eastAsia="Times New Roman" w:hAnsi="Times New Roman"/>
          <w:color w:val="000000"/>
          <w:lang w:eastAsia="ru-RU"/>
        </w:rPr>
        <w:t>4</w:t>
      </w:r>
      <w:r w:rsidRPr="008017FC">
        <w:rPr>
          <w:rFonts w:ascii="Times New Roman" w:eastAsia="Times New Roman" w:hAnsi="Times New Roman"/>
          <w:color w:val="000000"/>
          <w:lang w:eastAsia="ru-RU"/>
        </w:rPr>
        <w:t xml:space="preserve"> года, обусловлены разработкой или выбором нового способа ведения бухгалтерского учета, применение которого приводит к повышению качества информации об объекте бухгалтерского учета, в частности:</w:t>
      </w:r>
    </w:p>
    <w:p w:rsidR="008017FC" w:rsidRPr="008017FC" w:rsidRDefault="008017FC" w:rsidP="008017FC">
      <w:pPr>
        <w:pStyle w:val="ae"/>
        <w:numPr>
          <w:ilvl w:val="0"/>
          <w:numId w:val="6"/>
        </w:numPr>
        <w:spacing w:after="0"/>
        <w:ind w:right="240"/>
        <w:jc w:val="both"/>
        <w:textAlignment w:val="baseline"/>
        <w:rPr>
          <w:rFonts w:ascii="Times New Roman" w:eastAsia="Times New Roman" w:hAnsi="Times New Roman"/>
          <w:color w:val="000000"/>
          <w:lang w:eastAsia="ru-RU"/>
        </w:rPr>
      </w:pPr>
      <w:r w:rsidRPr="008017FC">
        <w:rPr>
          <w:rFonts w:ascii="Times New Roman" w:eastAsia="Times New Roman" w:hAnsi="Times New Roman"/>
          <w:color w:val="000000"/>
          <w:lang w:eastAsia="ru-RU"/>
        </w:rPr>
        <w:t>;</w:t>
      </w:r>
    </w:p>
    <w:p w:rsidR="008017FC" w:rsidRPr="008017FC" w:rsidRDefault="008017FC" w:rsidP="008017FC">
      <w:pPr>
        <w:pStyle w:val="ae"/>
        <w:numPr>
          <w:ilvl w:val="0"/>
          <w:numId w:val="6"/>
        </w:numPr>
        <w:spacing w:after="0"/>
        <w:ind w:right="240"/>
        <w:jc w:val="both"/>
        <w:textAlignment w:val="baseline"/>
        <w:rPr>
          <w:rFonts w:ascii="Times New Roman" w:eastAsia="Times New Roman" w:hAnsi="Times New Roman"/>
          <w:color w:val="000000"/>
          <w:lang w:eastAsia="ru-RU"/>
        </w:rPr>
      </w:pPr>
      <w:r w:rsidRPr="008017FC">
        <w:rPr>
          <w:rFonts w:ascii="Times New Roman" w:eastAsia="Times New Roman" w:hAnsi="Times New Roman"/>
          <w:color w:val="000000"/>
          <w:lang w:eastAsia="ru-RU"/>
        </w:rPr>
        <w:t>;</w:t>
      </w:r>
    </w:p>
    <w:p w:rsidR="008017FC" w:rsidRPr="008017FC" w:rsidRDefault="008017FC" w:rsidP="008017FC">
      <w:pPr>
        <w:pStyle w:val="ae"/>
        <w:numPr>
          <w:ilvl w:val="0"/>
          <w:numId w:val="6"/>
        </w:numPr>
        <w:spacing w:after="0"/>
        <w:ind w:right="24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w:t>
      </w:r>
    </w:p>
    <w:p w:rsidR="008017FC" w:rsidRPr="008017FC" w:rsidRDefault="008017FC" w:rsidP="008017FC">
      <w:pPr>
        <w:spacing w:after="0"/>
        <w:ind w:right="240" w:firstLine="567"/>
        <w:jc w:val="both"/>
        <w:textAlignment w:val="baseline"/>
        <w:rPr>
          <w:rFonts w:ascii="Times New Roman" w:eastAsia="Times New Roman" w:hAnsi="Times New Roman"/>
          <w:color w:val="000000"/>
          <w:lang w:eastAsia="ru-RU"/>
        </w:rPr>
      </w:pPr>
    </w:p>
    <w:p w:rsidR="008017FC" w:rsidRDefault="008017FC" w:rsidP="008017FC">
      <w:pPr>
        <w:spacing w:after="0"/>
        <w:ind w:right="240" w:firstLine="567"/>
        <w:jc w:val="both"/>
        <w:textAlignment w:val="baseline"/>
        <w:rPr>
          <w:rFonts w:ascii="Times New Roman" w:eastAsia="Times New Roman" w:hAnsi="Times New Roman"/>
          <w:i/>
          <w:color w:val="000000"/>
          <w:lang w:eastAsia="ru-RU"/>
        </w:rPr>
      </w:pPr>
      <w:r>
        <w:rPr>
          <w:rFonts w:ascii="Times New Roman" w:eastAsia="Times New Roman" w:hAnsi="Times New Roman"/>
          <w:i/>
          <w:color w:val="000000"/>
          <w:lang w:eastAsia="ru-RU"/>
        </w:rPr>
        <w:t>(</w:t>
      </w:r>
      <w:r w:rsidRPr="008017FC">
        <w:rPr>
          <w:rFonts w:ascii="Times New Roman" w:eastAsia="Times New Roman" w:hAnsi="Times New Roman"/>
          <w:i/>
          <w:color w:val="000000"/>
          <w:lang w:eastAsia="ru-RU"/>
        </w:rPr>
        <w:t>Если изменение учетной политики обусловлено применением нормативного правового акта впервые или изменением нормативного правового акта, раскрытию также подлежит факт отражения последствий изменения учетной политики в соответствии с порядком, предусмотренным этим актом</w:t>
      </w:r>
      <w:r>
        <w:rPr>
          <w:rFonts w:ascii="Times New Roman" w:eastAsia="Times New Roman" w:hAnsi="Times New Roman"/>
          <w:i/>
          <w:color w:val="000000"/>
          <w:lang w:eastAsia="ru-RU"/>
        </w:rPr>
        <w:t>)</w:t>
      </w:r>
      <w:r w:rsidRPr="008017FC">
        <w:rPr>
          <w:rFonts w:ascii="Times New Roman" w:eastAsia="Times New Roman" w:hAnsi="Times New Roman"/>
          <w:i/>
          <w:color w:val="000000"/>
          <w:lang w:eastAsia="ru-RU"/>
        </w:rPr>
        <w:t>.</w:t>
      </w:r>
    </w:p>
    <w:p w:rsidR="001C30B3" w:rsidRPr="008017FC" w:rsidRDefault="001C30B3" w:rsidP="008017FC">
      <w:pPr>
        <w:spacing w:after="0"/>
        <w:ind w:right="240" w:firstLine="567"/>
        <w:jc w:val="both"/>
        <w:textAlignment w:val="baseline"/>
        <w:rPr>
          <w:rFonts w:ascii="Times New Roman" w:eastAsia="Times New Roman" w:hAnsi="Times New Roman"/>
          <w:i/>
          <w:color w:val="000000"/>
          <w:lang w:eastAsia="ru-RU"/>
        </w:rPr>
      </w:pPr>
    </w:p>
    <w:p w:rsidR="008017FC" w:rsidRDefault="0072077A" w:rsidP="0072077A">
      <w:pPr>
        <w:spacing w:after="0"/>
        <w:ind w:right="240"/>
        <w:jc w:val="center"/>
        <w:textAlignment w:val="baseline"/>
        <w:rPr>
          <w:rFonts w:ascii="Times New Roman" w:eastAsia="Times New Roman" w:hAnsi="Times New Roman"/>
          <w:b/>
          <w:color w:val="000000"/>
          <w:lang w:eastAsia="ru-RU"/>
        </w:rPr>
      </w:pPr>
      <w:r w:rsidRPr="001C30B3">
        <w:rPr>
          <w:rFonts w:ascii="Times New Roman" w:eastAsia="Times New Roman" w:hAnsi="Times New Roman"/>
          <w:b/>
          <w:color w:val="000000"/>
          <w:lang w:eastAsia="ru-RU"/>
        </w:rPr>
        <w:t>Изменения в У</w:t>
      </w:r>
      <w:r w:rsidR="001C30B3" w:rsidRPr="001C30B3">
        <w:rPr>
          <w:rFonts w:ascii="Times New Roman" w:eastAsia="Times New Roman" w:hAnsi="Times New Roman"/>
          <w:b/>
          <w:color w:val="000000"/>
          <w:lang w:eastAsia="ru-RU"/>
        </w:rPr>
        <w:t>четной политике по бухгалтерскому учет</w:t>
      </w:r>
      <w:r w:rsidR="00150580">
        <w:rPr>
          <w:rFonts w:ascii="Times New Roman" w:eastAsia="Times New Roman" w:hAnsi="Times New Roman"/>
          <w:b/>
          <w:color w:val="000000"/>
          <w:lang w:eastAsia="ru-RU"/>
        </w:rPr>
        <w:t>у</w:t>
      </w:r>
      <w:r w:rsidRPr="001C30B3">
        <w:rPr>
          <w:rFonts w:ascii="Times New Roman" w:eastAsia="Times New Roman" w:hAnsi="Times New Roman"/>
          <w:b/>
          <w:color w:val="000000"/>
          <w:lang w:eastAsia="ru-RU"/>
        </w:rPr>
        <w:t xml:space="preserve"> на 2014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111"/>
        <w:gridCol w:w="4252"/>
      </w:tblGrid>
      <w:tr w:rsidR="001C30B3" w:rsidRPr="007860DB" w:rsidTr="009430D6">
        <w:tc>
          <w:tcPr>
            <w:tcW w:w="1526" w:type="dxa"/>
            <w:vAlign w:val="center"/>
          </w:tcPr>
          <w:p w:rsidR="001C30B3" w:rsidRPr="007860DB" w:rsidRDefault="001C30B3" w:rsidP="001C30B3">
            <w:pPr>
              <w:spacing w:after="0"/>
              <w:ind w:right="240"/>
              <w:jc w:val="both"/>
              <w:textAlignment w:val="baseline"/>
              <w:rPr>
                <w:rFonts w:ascii="Times New Roman" w:eastAsia="Times New Roman" w:hAnsi="Times New Roman"/>
                <w:b/>
                <w:color w:val="000000"/>
                <w:sz w:val="20"/>
                <w:szCs w:val="20"/>
                <w:lang w:eastAsia="ru-RU"/>
              </w:rPr>
            </w:pPr>
            <w:r w:rsidRPr="007860DB">
              <w:rPr>
                <w:rFonts w:ascii="Times New Roman" w:eastAsia="Times New Roman" w:hAnsi="Times New Roman"/>
                <w:b/>
                <w:color w:val="000000"/>
                <w:sz w:val="20"/>
                <w:szCs w:val="20"/>
                <w:lang w:eastAsia="ru-RU"/>
              </w:rPr>
              <w:t>№ п.</w:t>
            </w:r>
          </w:p>
        </w:tc>
        <w:tc>
          <w:tcPr>
            <w:tcW w:w="4111" w:type="dxa"/>
            <w:vAlign w:val="center"/>
          </w:tcPr>
          <w:p w:rsidR="001C30B3" w:rsidRPr="007860DB" w:rsidRDefault="001C30B3" w:rsidP="001C30B3">
            <w:pPr>
              <w:spacing w:after="0"/>
              <w:ind w:right="240"/>
              <w:jc w:val="both"/>
              <w:textAlignment w:val="baseline"/>
              <w:rPr>
                <w:rFonts w:ascii="Times New Roman" w:eastAsia="Times New Roman" w:hAnsi="Times New Roman"/>
                <w:b/>
                <w:color w:val="000000"/>
                <w:sz w:val="20"/>
                <w:szCs w:val="20"/>
                <w:lang w:eastAsia="ru-RU"/>
              </w:rPr>
            </w:pPr>
            <w:r w:rsidRPr="007860DB">
              <w:rPr>
                <w:rFonts w:ascii="Times New Roman" w:eastAsia="Times New Roman" w:hAnsi="Times New Roman"/>
                <w:b/>
                <w:color w:val="000000"/>
                <w:sz w:val="20"/>
                <w:szCs w:val="20"/>
                <w:lang w:eastAsia="ru-RU"/>
              </w:rPr>
              <w:t>Учетная политика на 2013 год</w:t>
            </w:r>
          </w:p>
        </w:tc>
        <w:tc>
          <w:tcPr>
            <w:tcW w:w="4252" w:type="dxa"/>
            <w:vAlign w:val="center"/>
          </w:tcPr>
          <w:p w:rsidR="001C30B3" w:rsidRPr="007860DB" w:rsidRDefault="001C30B3" w:rsidP="001C30B3">
            <w:pPr>
              <w:spacing w:after="0"/>
              <w:ind w:right="240"/>
              <w:jc w:val="both"/>
              <w:textAlignment w:val="baseline"/>
              <w:rPr>
                <w:rFonts w:ascii="Times New Roman" w:eastAsia="Times New Roman" w:hAnsi="Times New Roman"/>
                <w:b/>
                <w:color w:val="000000"/>
                <w:sz w:val="20"/>
                <w:szCs w:val="20"/>
                <w:lang w:eastAsia="ru-RU"/>
              </w:rPr>
            </w:pPr>
            <w:r w:rsidRPr="007860DB">
              <w:rPr>
                <w:rFonts w:ascii="Times New Roman" w:eastAsia="Times New Roman" w:hAnsi="Times New Roman"/>
                <w:b/>
                <w:color w:val="000000"/>
                <w:sz w:val="20"/>
                <w:szCs w:val="20"/>
                <w:lang w:eastAsia="ru-RU"/>
              </w:rPr>
              <w:t>Учетная политика на 2014 год</w:t>
            </w:r>
          </w:p>
        </w:tc>
      </w:tr>
      <w:tr w:rsidR="001C30B3" w:rsidRPr="007860DB" w:rsidTr="009430D6">
        <w:tc>
          <w:tcPr>
            <w:tcW w:w="1526" w:type="dxa"/>
            <w:vAlign w:val="center"/>
          </w:tcPr>
          <w:p w:rsidR="001C30B3" w:rsidRPr="007860DB" w:rsidRDefault="001C30B3" w:rsidP="009430D6">
            <w:pPr>
              <w:spacing w:after="0"/>
              <w:ind w:right="240"/>
              <w:jc w:val="both"/>
              <w:textAlignment w:val="baseline"/>
              <w:rPr>
                <w:rFonts w:ascii="Times New Roman" w:eastAsia="Times New Roman" w:hAnsi="Times New Roman"/>
                <w:color w:val="000000"/>
                <w:sz w:val="20"/>
                <w:szCs w:val="20"/>
                <w:lang w:eastAsia="ru-RU"/>
              </w:rPr>
            </w:pPr>
          </w:p>
        </w:tc>
        <w:tc>
          <w:tcPr>
            <w:tcW w:w="4111" w:type="dxa"/>
            <w:vAlign w:val="center"/>
          </w:tcPr>
          <w:p w:rsidR="001C30B3" w:rsidRPr="007860DB" w:rsidRDefault="001C30B3" w:rsidP="009430D6">
            <w:pPr>
              <w:spacing w:after="0"/>
              <w:ind w:right="240"/>
              <w:jc w:val="both"/>
              <w:textAlignment w:val="baseline"/>
              <w:rPr>
                <w:rFonts w:ascii="Times New Roman" w:eastAsia="Times New Roman" w:hAnsi="Times New Roman"/>
                <w:color w:val="000000"/>
                <w:sz w:val="20"/>
                <w:szCs w:val="20"/>
                <w:lang w:eastAsia="ru-RU"/>
              </w:rPr>
            </w:pPr>
          </w:p>
        </w:tc>
        <w:tc>
          <w:tcPr>
            <w:tcW w:w="4252" w:type="dxa"/>
            <w:vAlign w:val="center"/>
          </w:tcPr>
          <w:p w:rsidR="001C30B3" w:rsidRPr="007860DB" w:rsidRDefault="001C30B3" w:rsidP="009430D6">
            <w:pPr>
              <w:spacing w:after="0"/>
              <w:ind w:right="240"/>
              <w:jc w:val="both"/>
              <w:textAlignment w:val="baseline"/>
              <w:rPr>
                <w:rFonts w:ascii="Times New Roman" w:eastAsia="Times New Roman" w:hAnsi="Times New Roman"/>
                <w:color w:val="000000"/>
                <w:sz w:val="20"/>
                <w:szCs w:val="20"/>
                <w:lang w:eastAsia="ru-RU"/>
              </w:rPr>
            </w:pPr>
          </w:p>
        </w:tc>
      </w:tr>
      <w:tr w:rsidR="001C30B3" w:rsidRPr="007860DB" w:rsidTr="009430D6">
        <w:tc>
          <w:tcPr>
            <w:tcW w:w="1526" w:type="dxa"/>
            <w:vAlign w:val="center"/>
          </w:tcPr>
          <w:p w:rsidR="001C30B3" w:rsidRPr="007860DB" w:rsidRDefault="001C30B3" w:rsidP="009430D6">
            <w:pPr>
              <w:spacing w:after="0"/>
              <w:ind w:right="240"/>
              <w:jc w:val="both"/>
              <w:textAlignment w:val="baseline"/>
              <w:rPr>
                <w:rFonts w:ascii="Times New Roman" w:eastAsia="Times New Roman" w:hAnsi="Times New Roman"/>
                <w:color w:val="000000"/>
                <w:sz w:val="20"/>
                <w:szCs w:val="20"/>
                <w:lang w:eastAsia="ru-RU"/>
              </w:rPr>
            </w:pPr>
          </w:p>
        </w:tc>
        <w:tc>
          <w:tcPr>
            <w:tcW w:w="4111" w:type="dxa"/>
            <w:vAlign w:val="center"/>
          </w:tcPr>
          <w:p w:rsidR="001C30B3" w:rsidRPr="007860DB" w:rsidRDefault="001C30B3" w:rsidP="009430D6">
            <w:pPr>
              <w:spacing w:after="0"/>
              <w:ind w:right="240"/>
              <w:jc w:val="both"/>
              <w:textAlignment w:val="baseline"/>
              <w:rPr>
                <w:rFonts w:ascii="Times New Roman" w:eastAsia="Times New Roman" w:hAnsi="Times New Roman"/>
                <w:color w:val="000000"/>
                <w:sz w:val="20"/>
                <w:szCs w:val="20"/>
                <w:lang w:eastAsia="ru-RU"/>
              </w:rPr>
            </w:pPr>
          </w:p>
        </w:tc>
        <w:tc>
          <w:tcPr>
            <w:tcW w:w="4252" w:type="dxa"/>
            <w:vAlign w:val="center"/>
          </w:tcPr>
          <w:p w:rsidR="001C30B3" w:rsidRPr="007860DB" w:rsidRDefault="001C30B3" w:rsidP="009430D6">
            <w:pPr>
              <w:spacing w:after="0"/>
              <w:ind w:right="240"/>
              <w:jc w:val="both"/>
              <w:textAlignment w:val="baseline"/>
              <w:rPr>
                <w:rFonts w:ascii="Times New Roman" w:eastAsia="Times New Roman" w:hAnsi="Times New Roman"/>
                <w:color w:val="000000"/>
                <w:sz w:val="20"/>
                <w:szCs w:val="20"/>
                <w:lang w:eastAsia="ru-RU"/>
              </w:rPr>
            </w:pPr>
          </w:p>
        </w:tc>
      </w:tr>
      <w:tr w:rsidR="001C30B3" w:rsidRPr="007860DB" w:rsidTr="009430D6">
        <w:tc>
          <w:tcPr>
            <w:tcW w:w="1526" w:type="dxa"/>
            <w:vAlign w:val="center"/>
          </w:tcPr>
          <w:p w:rsidR="001C30B3" w:rsidRPr="007860DB" w:rsidRDefault="001C30B3" w:rsidP="001C30B3">
            <w:pPr>
              <w:spacing w:after="0"/>
              <w:ind w:right="240"/>
              <w:jc w:val="both"/>
              <w:textAlignment w:val="baseline"/>
              <w:rPr>
                <w:rFonts w:ascii="Times New Roman" w:eastAsia="Times New Roman" w:hAnsi="Times New Roman"/>
                <w:color w:val="000000"/>
                <w:sz w:val="20"/>
                <w:szCs w:val="20"/>
                <w:lang w:eastAsia="ru-RU"/>
              </w:rPr>
            </w:pPr>
          </w:p>
        </w:tc>
        <w:tc>
          <w:tcPr>
            <w:tcW w:w="4111" w:type="dxa"/>
            <w:vAlign w:val="center"/>
          </w:tcPr>
          <w:p w:rsidR="001C30B3" w:rsidRPr="007860DB" w:rsidRDefault="001C30B3" w:rsidP="001C30B3">
            <w:pPr>
              <w:spacing w:after="0"/>
              <w:ind w:right="240"/>
              <w:jc w:val="both"/>
              <w:textAlignment w:val="baseline"/>
              <w:rPr>
                <w:rFonts w:ascii="Times New Roman" w:eastAsia="Times New Roman" w:hAnsi="Times New Roman"/>
                <w:color w:val="000000"/>
                <w:sz w:val="20"/>
                <w:szCs w:val="20"/>
                <w:lang w:eastAsia="ru-RU"/>
              </w:rPr>
            </w:pPr>
          </w:p>
        </w:tc>
        <w:tc>
          <w:tcPr>
            <w:tcW w:w="4252" w:type="dxa"/>
            <w:vAlign w:val="center"/>
          </w:tcPr>
          <w:p w:rsidR="001C30B3" w:rsidRPr="007860DB" w:rsidRDefault="001C30B3" w:rsidP="001C30B3">
            <w:pPr>
              <w:spacing w:after="0"/>
              <w:ind w:right="240"/>
              <w:jc w:val="both"/>
              <w:textAlignment w:val="baseline"/>
              <w:rPr>
                <w:rFonts w:ascii="Times New Roman" w:eastAsia="Times New Roman" w:hAnsi="Times New Roman"/>
                <w:color w:val="000000"/>
                <w:sz w:val="20"/>
                <w:szCs w:val="20"/>
                <w:lang w:eastAsia="ru-RU"/>
              </w:rPr>
            </w:pPr>
          </w:p>
        </w:tc>
      </w:tr>
    </w:tbl>
    <w:p w:rsidR="008017FC" w:rsidRDefault="008017FC" w:rsidP="008017FC">
      <w:pPr>
        <w:spacing w:after="0"/>
        <w:ind w:right="240"/>
        <w:jc w:val="both"/>
        <w:textAlignment w:val="baseline"/>
        <w:rPr>
          <w:rFonts w:ascii="Times New Roman" w:eastAsia="Times New Roman" w:hAnsi="Times New Roman"/>
          <w:color w:val="000000"/>
          <w:lang w:eastAsia="ru-RU"/>
        </w:rPr>
      </w:pPr>
    </w:p>
    <w:p w:rsidR="008017FC" w:rsidRDefault="009430D6" w:rsidP="009430D6">
      <w:pPr>
        <w:pStyle w:val="3"/>
        <w:rPr>
          <w:rFonts w:eastAsia="Times New Roman"/>
          <w:lang w:eastAsia="ru-RU"/>
        </w:rPr>
      </w:pPr>
      <w:bookmarkStart w:id="10" w:name="_Toc418780099"/>
      <w:r>
        <w:rPr>
          <w:rFonts w:eastAsia="Times New Roman"/>
          <w:lang w:eastAsia="ru-RU"/>
        </w:rPr>
        <w:t xml:space="preserve">2.4.2. </w:t>
      </w:r>
      <w:r w:rsidR="00795AFB" w:rsidRPr="00795AFB">
        <w:rPr>
          <w:rFonts w:eastAsia="Times New Roman"/>
          <w:lang w:eastAsia="ru-RU"/>
        </w:rPr>
        <w:t>Информация об изменениях в учетной политике, вводимых с 01.01.20</w:t>
      </w:r>
      <w:r w:rsidR="00795AFB">
        <w:rPr>
          <w:rFonts w:eastAsia="Times New Roman"/>
          <w:lang w:eastAsia="ru-RU"/>
        </w:rPr>
        <w:t>15 года</w:t>
      </w:r>
      <w:bookmarkEnd w:id="10"/>
    </w:p>
    <w:p w:rsidR="00AD12E5" w:rsidRPr="008017FC" w:rsidRDefault="00AD12E5" w:rsidP="00AD12E5">
      <w:pPr>
        <w:spacing w:after="0"/>
        <w:ind w:right="240" w:firstLine="567"/>
        <w:jc w:val="both"/>
        <w:textAlignment w:val="baseline"/>
        <w:rPr>
          <w:rFonts w:ascii="Times New Roman" w:eastAsia="Times New Roman" w:hAnsi="Times New Roman"/>
          <w:color w:val="000000"/>
          <w:lang w:eastAsia="ru-RU"/>
        </w:rPr>
      </w:pPr>
      <w:r w:rsidRPr="008017FC">
        <w:rPr>
          <w:rFonts w:ascii="Times New Roman" w:eastAsia="Times New Roman" w:hAnsi="Times New Roman"/>
          <w:color w:val="000000"/>
          <w:lang w:eastAsia="ru-RU"/>
        </w:rPr>
        <w:t>Изменения в учетной политике, вводимые с 01.01.20</w:t>
      </w:r>
      <w:r>
        <w:rPr>
          <w:rFonts w:ascii="Times New Roman" w:eastAsia="Times New Roman" w:hAnsi="Times New Roman"/>
          <w:color w:val="000000"/>
          <w:lang w:eastAsia="ru-RU"/>
        </w:rPr>
        <w:t>4</w:t>
      </w:r>
      <w:r w:rsidRPr="008017FC">
        <w:rPr>
          <w:rFonts w:ascii="Times New Roman" w:eastAsia="Times New Roman" w:hAnsi="Times New Roman"/>
          <w:color w:val="000000"/>
          <w:lang w:eastAsia="ru-RU"/>
        </w:rPr>
        <w:t xml:space="preserve"> года, обусловлены разработкой или выбором нового способа ведения бухгалтерского учета, применение которого приводит к повышению качества информации об объекте бухгалтерского учета, в частности:</w:t>
      </w:r>
    </w:p>
    <w:p w:rsidR="00AD12E5" w:rsidRPr="008017FC" w:rsidRDefault="00AD12E5" w:rsidP="00AD12E5">
      <w:pPr>
        <w:pStyle w:val="ae"/>
        <w:numPr>
          <w:ilvl w:val="0"/>
          <w:numId w:val="6"/>
        </w:numPr>
        <w:spacing w:after="0"/>
        <w:ind w:right="240"/>
        <w:jc w:val="both"/>
        <w:textAlignment w:val="baseline"/>
        <w:rPr>
          <w:rFonts w:ascii="Times New Roman" w:eastAsia="Times New Roman" w:hAnsi="Times New Roman"/>
          <w:color w:val="000000"/>
          <w:lang w:eastAsia="ru-RU"/>
        </w:rPr>
      </w:pPr>
      <w:r w:rsidRPr="008017FC">
        <w:rPr>
          <w:rFonts w:ascii="Times New Roman" w:eastAsia="Times New Roman" w:hAnsi="Times New Roman"/>
          <w:color w:val="000000"/>
          <w:lang w:eastAsia="ru-RU"/>
        </w:rPr>
        <w:t>;</w:t>
      </w:r>
    </w:p>
    <w:p w:rsidR="00AD12E5" w:rsidRPr="008017FC" w:rsidRDefault="00AD12E5" w:rsidP="00AD12E5">
      <w:pPr>
        <w:pStyle w:val="ae"/>
        <w:numPr>
          <w:ilvl w:val="0"/>
          <w:numId w:val="6"/>
        </w:numPr>
        <w:spacing w:after="0"/>
        <w:ind w:right="240"/>
        <w:jc w:val="both"/>
        <w:textAlignment w:val="baseline"/>
        <w:rPr>
          <w:rFonts w:ascii="Times New Roman" w:eastAsia="Times New Roman" w:hAnsi="Times New Roman"/>
          <w:color w:val="000000"/>
          <w:lang w:eastAsia="ru-RU"/>
        </w:rPr>
      </w:pPr>
      <w:r w:rsidRPr="008017FC">
        <w:rPr>
          <w:rFonts w:ascii="Times New Roman" w:eastAsia="Times New Roman" w:hAnsi="Times New Roman"/>
          <w:color w:val="000000"/>
          <w:lang w:eastAsia="ru-RU"/>
        </w:rPr>
        <w:t>;</w:t>
      </w:r>
    </w:p>
    <w:p w:rsidR="00AD12E5" w:rsidRPr="008017FC" w:rsidRDefault="00AD12E5" w:rsidP="00AD12E5">
      <w:pPr>
        <w:pStyle w:val="ae"/>
        <w:numPr>
          <w:ilvl w:val="0"/>
          <w:numId w:val="6"/>
        </w:numPr>
        <w:spacing w:after="0"/>
        <w:ind w:right="24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w:t>
      </w:r>
    </w:p>
    <w:p w:rsidR="00AD12E5" w:rsidRPr="008017FC" w:rsidRDefault="00AD12E5" w:rsidP="00AD12E5">
      <w:pPr>
        <w:spacing w:after="0"/>
        <w:ind w:right="240" w:firstLine="567"/>
        <w:jc w:val="both"/>
        <w:textAlignment w:val="baseline"/>
        <w:rPr>
          <w:rFonts w:ascii="Times New Roman" w:eastAsia="Times New Roman" w:hAnsi="Times New Roman"/>
          <w:color w:val="000000"/>
          <w:lang w:eastAsia="ru-RU"/>
        </w:rPr>
      </w:pPr>
    </w:p>
    <w:p w:rsidR="00AD12E5" w:rsidRDefault="00AD12E5" w:rsidP="00AD12E5">
      <w:pPr>
        <w:spacing w:after="0"/>
        <w:ind w:right="240" w:firstLine="567"/>
        <w:jc w:val="both"/>
        <w:textAlignment w:val="baseline"/>
        <w:rPr>
          <w:rFonts w:ascii="Times New Roman" w:eastAsia="Times New Roman" w:hAnsi="Times New Roman"/>
          <w:i/>
          <w:color w:val="000000"/>
          <w:lang w:eastAsia="ru-RU"/>
        </w:rPr>
      </w:pPr>
      <w:r>
        <w:rPr>
          <w:rFonts w:ascii="Times New Roman" w:eastAsia="Times New Roman" w:hAnsi="Times New Roman"/>
          <w:i/>
          <w:color w:val="000000"/>
          <w:lang w:eastAsia="ru-RU"/>
        </w:rPr>
        <w:t>(</w:t>
      </w:r>
      <w:r w:rsidRPr="008017FC">
        <w:rPr>
          <w:rFonts w:ascii="Times New Roman" w:eastAsia="Times New Roman" w:hAnsi="Times New Roman"/>
          <w:i/>
          <w:color w:val="000000"/>
          <w:lang w:eastAsia="ru-RU"/>
        </w:rPr>
        <w:t>Если изменение учетной политики обусловлено применением нормативного правового акта впервые или изменением нормативного правового акта, раскрытию также подлежит факт отражения последствий изменения учетной политики в соответствии с порядком, предусмотренным этим актом</w:t>
      </w:r>
      <w:r>
        <w:rPr>
          <w:rFonts w:ascii="Times New Roman" w:eastAsia="Times New Roman" w:hAnsi="Times New Roman"/>
          <w:i/>
          <w:color w:val="000000"/>
          <w:lang w:eastAsia="ru-RU"/>
        </w:rPr>
        <w:t>)</w:t>
      </w:r>
      <w:r w:rsidRPr="008017FC">
        <w:rPr>
          <w:rFonts w:ascii="Times New Roman" w:eastAsia="Times New Roman" w:hAnsi="Times New Roman"/>
          <w:i/>
          <w:color w:val="000000"/>
          <w:lang w:eastAsia="ru-RU"/>
        </w:rPr>
        <w:t>.</w:t>
      </w:r>
    </w:p>
    <w:p w:rsidR="00AD12E5" w:rsidRDefault="00AD12E5" w:rsidP="00AD12E5">
      <w:pPr>
        <w:spacing w:after="0"/>
        <w:ind w:right="240"/>
        <w:jc w:val="center"/>
        <w:textAlignment w:val="baseline"/>
        <w:rPr>
          <w:rFonts w:ascii="Times New Roman" w:eastAsia="Times New Roman" w:hAnsi="Times New Roman"/>
          <w:b/>
          <w:color w:val="000000"/>
          <w:lang w:eastAsia="ru-RU"/>
        </w:rPr>
      </w:pPr>
    </w:p>
    <w:p w:rsidR="00AD12E5" w:rsidRDefault="00AD12E5" w:rsidP="00AD12E5">
      <w:pPr>
        <w:spacing w:after="0"/>
        <w:ind w:right="240"/>
        <w:jc w:val="center"/>
        <w:textAlignment w:val="baseline"/>
        <w:rPr>
          <w:rFonts w:ascii="Times New Roman" w:eastAsia="Times New Roman" w:hAnsi="Times New Roman"/>
          <w:b/>
          <w:color w:val="000000"/>
          <w:lang w:eastAsia="ru-RU"/>
        </w:rPr>
      </w:pPr>
      <w:r w:rsidRPr="001C30B3">
        <w:rPr>
          <w:rFonts w:ascii="Times New Roman" w:eastAsia="Times New Roman" w:hAnsi="Times New Roman"/>
          <w:b/>
          <w:color w:val="000000"/>
          <w:lang w:eastAsia="ru-RU"/>
        </w:rPr>
        <w:t>Изменения в Учетной политике по бухгалтерскому учет</w:t>
      </w:r>
      <w:r>
        <w:rPr>
          <w:rFonts w:ascii="Times New Roman" w:eastAsia="Times New Roman" w:hAnsi="Times New Roman"/>
          <w:b/>
          <w:color w:val="000000"/>
          <w:lang w:eastAsia="ru-RU"/>
        </w:rPr>
        <w:t>у</w:t>
      </w:r>
      <w:r w:rsidRPr="001C30B3">
        <w:rPr>
          <w:rFonts w:ascii="Times New Roman" w:eastAsia="Times New Roman" w:hAnsi="Times New Roman"/>
          <w:b/>
          <w:color w:val="000000"/>
          <w:lang w:eastAsia="ru-RU"/>
        </w:rPr>
        <w:t xml:space="preserve"> на 201</w:t>
      </w:r>
      <w:r>
        <w:rPr>
          <w:rFonts w:ascii="Times New Roman" w:eastAsia="Times New Roman" w:hAnsi="Times New Roman"/>
          <w:b/>
          <w:color w:val="000000"/>
          <w:lang w:eastAsia="ru-RU"/>
        </w:rPr>
        <w:t>5</w:t>
      </w:r>
      <w:r w:rsidRPr="001C30B3">
        <w:rPr>
          <w:rFonts w:ascii="Times New Roman" w:eastAsia="Times New Roman" w:hAnsi="Times New Roman"/>
          <w:b/>
          <w:color w:val="000000"/>
          <w:lang w:eastAsia="ru-RU"/>
        </w:rPr>
        <w:t xml:space="preserve">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111"/>
        <w:gridCol w:w="4252"/>
      </w:tblGrid>
      <w:tr w:rsidR="00AD12E5" w:rsidRPr="007860DB" w:rsidTr="009430D6">
        <w:tc>
          <w:tcPr>
            <w:tcW w:w="1526" w:type="dxa"/>
            <w:vAlign w:val="center"/>
          </w:tcPr>
          <w:p w:rsidR="00AD12E5" w:rsidRPr="007860DB" w:rsidRDefault="00AD12E5" w:rsidP="009430D6">
            <w:pPr>
              <w:spacing w:after="0"/>
              <w:ind w:right="240"/>
              <w:jc w:val="both"/>
              <w:textAlignment w:val="baseline"/>
              <w:rPr>
                <w:rFonts w:ascii="Times New Roman" w:eastAsia="Times New Roman" w:hAnsi="Times New Roman"/>
                <w:b/>
                <w:color w:val="000000"/>
                <w:sz w:val="20"/>
                <w:szCs w:val="20"/>
                <w:lang w:eastAsia="ru-RU"/>
              </w:rPr>
            </w:pPr>
            <w:r w:rsidRPr="007860DB">
              <w:rPr>
                <w:rFonts w:ascii="Times New Roman" w:eastAsia="Times New Roman" w:hAnsi="Times New Roman"/>
                <w:b/>
                <w:color w:val="000000"/>
                <w:sz w:val="20"/>
                <w:szCs w:val="20"/>
                <w:lang w:eastAsia="ru-RU"/>
              </w:rPr>
              <w:t>№ п.</w:t>
            </w:r>
          </w:p>
        </w:tc>
        <w:tc>
          <w:tcPr>
            <w:tcW w:w="4111" w:type="dxa"/>
            <w:vAlign w:val="center"/>
          </w:tcPr>
          <w:p w:rsidR="00AD12E5" w:rsidRPr="007860DB" w:rsidRDefault="00AD12E5" w:rsidP="00DC1E9F">
            <w:pPr>
              <w:spacing w:after="0"/>
              <w:ind w:right="240"/>
              <w:jc w:val="both"/>
              <w:textAlignment w:val="baseline"/>
              <w:rPr>
                <w:rFonts w:ascii="Times New Roman" w:eastAsia="Times New Roman" w:hAnsi="Times New Roman"/>
                <w:b/>
                <w:color w:val="000000"/>
                <w:sz w:val="20"/>
                <w:szCs w:val="20"/>
                <w:lang w:eastAsia="ru-RU"/>
              </w:rPr>
            </w:pPr>
            <w:r w:rsidRPr="007860DB">
              <w:rPr>
                <w:rFonts w:ascii="Times New Roman" w:eastAsia="Times New Roman" w:hAnsi="Times New Roman"/>
                <w:b/>
                <w:color w:val="000000"/>
                <w:sz w:val="20"/>
                <w:szCs w:val="20"/>
                <w:lang w:eastAsia="ru-RU"/>
              </w:rPr>
              <w:t>Учетная политика на 201</w:t>
            </w:r>
            <w:r w:rsidR="00DC1E9F">
              <w:rPr>
                <w:rFonts w:ascii="Times New Roman" w:eastAsia="Times New Roman" w:hAnsi="Times New Roman"/>
                <w:b/>
                <w:color w:val="000000"/>
                <w:sz w:val="20"/>
                <w:szCs w:val="20"/>
                <w:lang w:eastAsia="ru-RU"/>
              </w:rPr>
              <w:t>4</w:t>
            </w:r>
            <w:r w:rsidRPr="007860DB">
              <w:rPr>
                <w:rFonts w:ascii="Times New Roman" w:eastAsia="Times New Roman" w:hAnsi="Times New Roman"/>
                <w:b/>
                <w:color w:val="000000"/>
                <w:sz w:val="20"/>
                <w:szCs w:val="20"/>
                <w:lang w:eastAsia="ru-RU"/>
              </w:rPr>
              <w:t xml:space="preserve"> год</w:t>
            </w:r>
          </w:p>
        </w:tc>
        <w:tc>
          <w:tcPr>
            <w:tcW w:w="4252" w:type="dxa"/>
            <w:vAlign w:val="center"/>
          </w:tcPr>
          <w:p w:rsidR="00AD12E5" w:rsidRPr="007860DB" w:rsidRDefault="00AD12E5" w:rsidP="00DC1E9F">
            <w:pPr>
              <w:spacing w:after="0"/>
              <w:ind w:right="240"/>
              <w:jc w:val="both"/>
              <w:textAlignment w:val="baseline"/>
              <w:rPr>
                <w:rFonts w:ascii="Times New Roman" w:eastAsia="Times New Roman" w:hAnsi="Times New Roman"/>
                <w:b/>
                <w:color w:val="000000"/>
                <w:sz w:val="20"/>
                <w:szCs w:val="20"/>
                <w:lang w:eastAsia="ru-RU"/>
              </w:rPr>
            </w:pPr>
            <w:r w:rsidRPr="007860DB">
              <w:rPr>
                <w:rFonts w:ascii="Times New Roman" w:eastAsia="Times New Roman" w:hAnsi="Times New Roman"/>
                <w:b/>
                <w:color w:val="000000"/>
                <w:sz w:val="20"/>
                <w:szCs w:val="20"/>
                <w:lang w:eastAsia="ru-RU"/>
              </w:rPr>
              <w:t>Учетная политика на 201</w:t>
            </w:r>
            <w:r w:rsidR="00DC1E9F">
              <w:rPr>
                <w:rFonts w:ascii="Times New Roman" w:eastAsia="Times New Roman" w:hAnsi="Times New Roman"/>
                <w:b/>
                <w:color w:val="000000"/>
                <w:sz w:val="20"/>
                <w:szCs w:val="20"/>
                <w:lang w:eastAsia="ru-RU"/>
              </w:rPr>
              <w:t>5</w:t>
            </w:r>
            <w:r w:rsidRPr="007860DB">
              <w:rPr>
                <w:rFonts w:ascii="Times New Roman" w:eastAsia="Times New Roman" w:hAnsi="Times New Roman"/>
                <w:b/>
                <w:color w:val="000000"/>
                <w:sz w:val="20"/>
                <w:szCs w:val="20"/>
                <w:lang w:eastAsia="ru-RU"/>
              </w:rPr>
              <w:t xml:space="preserve"> год</w:t>
            </w:r>
          </w:p>
        </w:tc>
      </w:tr>
      <w:tr w:rsidR="00AD12E5" w:rsidRPr="007860DB" w:rsidTr="009430D6">
        <w:tc>
          <w:tcPr>
            <w:tcW w:w="1526" w:type="dxa"/>
            <w:vAlign w:val="center"/>
          </w:tcPr>
          <w:p w:rsidR="00AD12E5" w:rsidRPr="007860DB" w:rsidRDefault="00AD12E5" w:rsidP="009430D6">
            <w:pPr>
              <w:spacing w:after="0"/>
              <w:ind w:right="240"/>
              <w:jc w:val="both"/>
              <w:textAlignment w:val="baseline"/>
              <w:rPr>
                <w:rFonts w:ascii="Times New Roman" w:eastAsia="Times New Roman" w:hAnsi="Times New Roman"/>
                <w:color w:val="000000"/>
                <w:sz w:val="20"/>
                <w:szCs w:val="20"/>
                <w:lang w:eastAsia="ru-RU"/>
              </w:rPr>
            </w:pPr>
          </w:p>
        </w:tc>
        <w:tc>
          <w:tcPr>
            <w:tcW w:w="4111" w:type="dxa"/>
            <w:vAlign w:val="center"/>
          </w:tcPr>
          <w:p w:rsidR="00AD12E5" w:rsidRPr="007860DB" w:rsidRDefault="00AD12E5" w:rsidP="009430D6">
            <w:pPr>
              <w:spacing w:after="0"/>
              <w:ind w:right="240"/>
              <w:jc w:val="both"/>
              <w:textAlignment w:val="baseline"/>
              <w:rPr>
                <w:rFonts w:ascii="Times New Roman" w:eastAsia="Times New Roman" w:hAnsi="Times New Roman"/>
                <w:color w:val="000000"/>
                <w:sz w:val="20"/>
                <w:szCs w:val="20"/>
                <w:lang w:eastAsia="ru-RU"/>
              </w:rPr>
            </w:pPr>
          </w:p>
        </w:tc>
        <w:tc>
          <w:tcPr>
            <w:tcW w:w="4252" w:type="dxa"/>
            <w:vAlign w:val="center"/>
          </w:tcPr>
          <w:p w:rsidR="00AD12E5" w:rsidRPr="007860DB" w:rsidRDefault="00AD12E5" w:rsidP="009430D6">
            <w:pPr>
              <w:spacing w:after="0"/>
              <w:ind w:right="240"/>
              <w:jc w:val="both"/>
              <w:textAlignment w:val="baseline"/>
              <w:rPr>
                <w:rFonts w:ascii="Times New Roman" w:eastAsia="Times New Roman" w:hAnsi="Times New Roman"/>
                <w:color w:val="000000"/>
                <w:sz w:val="20"/>
                <w:szCs w:val="20"/>
                <w:lang w:eastAsia="ru-RU"/>
              </w:rPr>
            </w:pPr>
          </w:p>
        </w:tc>
      </w:tr>
      <w:tr w:rsidR="00AD12E5" w:rsidRPr="007860DB" w:rsidTr="009430D6">
        <w:tc>
          <w:tcPr>
            <w:tcW w:w="1526" w:type="dxa"/>
            <w:vAlign w:val="center"/>
          </w:tcPr>
          <w:p w:rsidR="00AD12E5" w:rsidRPr="007860DB" w:rsidRDefault="00AD12E5" w:rsidP="009430D6">
            <w:pPr>
              <w:spacing w:after="0"/>
              <w:ind w:right="240"/>
              <w:jc w:val="both"/>
              <w:textAlignment w:val="baseline"/>
              <w:rPr>
                <w:rFonts w:ascii="Times New Roman" w:eastAsia="Times New Roman" w:hAnsi="Times New Roman"/>
                <w:color w:val="000000"/>
                <w:sz w:val="20"/>
                <w:szCs w:val="20"/>
                <w:lang w:eastAsia="ru-RU"/>
              </w:rPr>
            </w:pPr>
          </w:p>
        </w:tc>
        <w:tc>
          <w:tcPr>
            <w:tcW w:w="4111" w:type="dxa"/>
            <w:vAlign w:val="center"/>
          </w:tcPr>
          <w:p w:rsidR="00AD12E5" w:rsidRPr="007860DB" w:rsidRDefault="00AD12E5" w:rsidP="009430D6">
            <w:pPr>
              <w:spacing w:after="0"/>
              <w:ind w:right="240"/>
              <w:jc w:val="both"/>
              <w:textAlignment w:val="baseline"/>
              <w:rPr>
                <w:rFonts w:ascii="Times New Roman" w:eastAsia="Times New Roman" w:hAnsi="Times New Roman"/>
                <w:color w:val="000000"/>
                <w:sz w:val="20"/>
                <w:szCs w:val="20"/>
                <w:lang w:eastAsia="ru-RU"/>
              </w:rPr>
            </w:pPr>
          </w:p>
        </w:tc>
        <w:tc>
          <w:tcPr>
            <w:tcW w:w="4252" w:type="dxa"/>
            <w:vAlign w:val="center"/>
          </w:tcPr>
          <w:p w:rsidR="00AD12E5" w:rsidRPr="007860DB" w:rsidRDefault="00AD12E5" w:rsidP="009430D6">
            <w:pPr>
              <w:spacing w:after="0"/>
              <w:ind w:right="240"/>
              <w:jc w:val="both"/>
              <w:textAlignment w:val="baseline"/>
              <w:rPr>
                <w:rFonts w:ascii="Times New Roman" w:eastAsia="Times New Roman" w:hAnsi="Times New Roman"/>
                <w:color w:val="000000"/>
                <w:sz w:val="20"/>
                <w:szCs w:val="20"/>
                <w:lang w:eastAsia="ru-RU"/>
              </w:rPr>
            </w:pPr>
          </w:p>
        </w:tc>
      </w:tr>
      <w:tr w:rsidR="00AD12E5" w:rsidRPr="007860DB" w:rsidTr="009430D6">
        <w:tc>
          <w:tcPr>
            <w:tcW w:w="1526" w:type="dxa"/>
            <w:vAlign w:val="center"/>
          </w:tcPr>
          <w:p w:rsidR="00AD12E5" w:rsidRPr="007860DB" w:rsidRDefault="00AD12E5" w:rsidP="009430D6">
            <w:pPr>
              <w:spacing w:after="0"/>
              <w:ind w:right="240"/>
              <w:jc w:val="both"/>
              <w:textAlignment w:val="baseline"/>
              <w:rPr>
                <w:rFonts w:ascii="Times New Roman" w:eastAsia="Times New Roman" w:hAnsi="Times New Roman"/>
                <w:color w:val="000000"/>
                <w:sz w:val="20"/>
                <w:szCs w:val="20"/>
                <w:lang w:eastAsia="ru-RU"/>
              </w:rPr>
            </w:pPr>
          </w:p>
        </w:tc>
        <w:tc>
          <w:tcPr>
            <w:tcW w:w="4111" w:type="dxa"/>
            <w:vAlign w:val="center"/>
          </w:tcPr>
          <w:p w:rsidR="00AD12E5" w:rsidRPr="007860DB" w:rsidRDefault="00AD12E5" w:rsidP="009430D6">
            <w:pPr>
              <w:spacing w:after="0"/>
              <w:ind w:right="240"/>
              <w:jc w:val="both"/>
              <w:textAlignment w:val="baseline"/>
              <w:rPr>
                <w:rFonts w:ascii="Times New Roman" w:eastAsia="Times New Roman" w:hAnsi="Times New Roman"/>
                <w:color w:val="000000"/>
                <w:sz w:val="20"/>
                <w:szCs w:val="20"/>
                <w:lang w:eastAsia="ru-RU"/>
              </w:rPr>
            </w:pPr>
          </w:p>
        </w:tc>
        <w:tc>
          <w:tcPr>
            <w:tcW w:w="4252" w:type="dxa"/>
            <w:vAlign w:val="center"/>
          </w:tcPr>
          <w:p w:rsidR="00AD12E5" w:rsidRPr="007860DB" w:rsidRDefault="00AD12E5" w:rsidP="009430D6">
            <w:pPr>
              <w:spacing w:after="0"/>
              <w:ind w:right="240"/>
              <w:jc w:val="both"/>
              <w:textAlignment w:val="baseline"/>
              <w:rPr>
                <w:rFonts w:ascii="Times New Roman" w:eastAsia="Times New Roman" w:hAnsi="Times New Roman"/>
                <w:color w:val="000000"/>
                <w:sz w:val="20"/>
                <w:szCs w:val="20"/>
                <w:lang w:eastAsia="ru-RU"/>
              </w:rPr>
            </w:pPr>
          </w:p>
        </w:tc>
      </w:tr>
    </w:tbl>
    <w:p w:rsidR="00795AFB" w:rsidRPr="00522314" w:rsidRDefault="00795AFB" w:rsidP="00795AFB">
      <w:pPr>
        <w:spacing w:after="0"/>
        <w:ind w:right="240" w:firstLine="567"/>
        <w:textAlignment w:val="baseline"/>
        <w:rPr>
          <w:rFonts w:ascii="Times New Roman" w:eastAsia="Times New Roman" w:hAnsi="Times New Roman"/>
          <w:color w:val="000000"/>
          <w:lang w:eastAsia="ru-RU"/>
        </w:rPr>
      </w:pPr>
    </w:p>
    <w:p w:rsidR="00522314" w:rsidRDefault="00522314" w:rsidP="009430D6">
      <w:pPr>
        <w:pStyle w:val="1"/>
        <w:rPr>
          <w:rFonts w:eastAsia="Times New Roman"/>
          <w:color w:val="000000"/>
          <w:lang w:eastAsia="ru-RU"/>
        </w:rPr>
      </w:pPr>
      <w:bookmarkStart w:id="11" w:name="_Toc418780100"/>
      <w:r>
        <w:t>3</w:t>
      </w:r>
      <w:r w:rsidRPr="00145EB9">
        <w:t>.</w:t>
      </w:r>
      <w:r w:rsidRPr="00145EB9">
        <w:tab/>
      </w:r>
      <w:r>
        <w:t>Раскрытие существенных показателей.</w:t>
      </w:r>
      <w:bookmarkEnd w:id="11"/>
    </w:p>
    <w:p w:rsidR="00795AFB" w:rsidRDefault="00857043" w:rsidP="00857043">
      <w:pPr>
        <w:spacing w:after="0"/>
        <w:ind w:right="240" w:firstLine="567"/>
        <w:jc w:val="both"/>
        <w:textAlignment w:val="baseline"/>
        <w:rPr>
          <w:rFonts w:ascii="Times New Roman" w:eastAsia="Times New Roman" w:hAnsi="Times New Roman"/>
          <w:i/>
          <w:color w:val="000000"/>
          <w:lang w:eastAsia="ru-RU"/>
        </w:rPr>
      </w:pPr>
      <w:proofErr w:type="gramStart"/>
      <w:r w:rsidRPr="00857043">
        <w:rPr>
          <w:rFonts w:ascii="Times New Roman" w:eastAsia="Times New Roman" w:hAnsi="Times New Roman"/>
          <w:i/>
          <w:color w:val="000000"/>
          <w:lang w:eastAsia="ru-RU"/>
        </w:rPr>
        <w:t xml:space="preserve">В данному разделе раскрываются сведения, </w:t>
      </w:r>
      <w:r>
        <w:rPr>
          <w:rFonts w:ascii="Times New Roman" w:eastAsia="Times New Roman" w:hAnsi="Times New Roman"/>
          <w:i/>
          <w:color w:val="000000"/>
          <w:lang w:eastAsia="ru-RU"/>
        </w:rPr>
        <w:t xml:space="preserve">обеспечивающие </w:t>
      </w:r>
      <w:r w:rsidRPr="00857043">
        <w:rPr>
          <w:rFonts w:ascii="Times New Roman" w:eastAsia="Times New Roman" w:hAnsi="Times New Roman"/>
          <w:i/>
          <w:color w:val="000000"/>
          <w:lang w:eastAsia="ru-RU"/>
        </w:rPr>
        <w:t xml:space="preserve"> пользователей дополнительными данными, которые нецелесообразно включать в бухгалтерский баланс и отчет о прибылях и убытках, но которые необходимы пользователям бухгалтерской отчетности для реальной оценки </w:t>
      </w:r>
      <w:r w:rsidRPr="00857043">
        <w:rPr>
          <w:rFonts w:ascii="Times New Roman" w:eastAsia="Times New Roman" w:hAnsi="Times New Roman"/>
          <w:i/>
          <w:color w:val="000000"/>
          <w:lang w:eastAsia="ru-RU"/>
        </w:rPr>
        <w:lastRenderedPageBreak/>
        <w:t>финансового положения организации, финансовых результатов ее деятельности и изме</w:t>
      </w:r>
      <w:r w:rsidR="00E143E7">
        <w:rPr>
          <w:rFonts w:ascii="Times New Roman" w:eastAsia="Times New Roman" w:hAnsi="Times New Roman"/>
          <w:i/>
          <w:color w:val="000000"/>
          <w:lang w:eastAsia="ru-RU"/>
        </w:rPr>
        <w:t>нений в ее финансовом положении.</w:t>
      </w:r>
      <w:proofErr w:type="gramEnd"/>
    </w:p>
    <w:p w:rsidR="00E143E7" w:rsidRPr="003065C3" w:rsidRDefault="00E143E7" w:rsidP="00E143E7">
      <w:pPr>
        <w:spacing w:after="0"/>
        <w:ind w:right="240" w:firstLine="567"/>
        <w:jc w:val="both"/>
        <w:textAlignment w:val="baseline"/>
        <w:rPr>
          <w:rFonts w:ascii="Times New Roman" w:eastAsia="Times New Roman" w:hAnsi="Times New Roman"/>
          <w:i/>
          <w:color w:val="000000"/>
          <w:lang w:eastAsia="ru-RU"/>
        </w:rPr>
      </w:pPr>
      <w:r w:rsidRPr="003065C3">
        <w:rPr>
          <w:rFonts w:ascii="Times New Roman" w:eastAsia="Times New Roman" w:hAnsi="Times New Roman"/>
          <w:i/>
          <w:color w:val="000000"/>
          <w:lang w:eastAsia="ru-RU"/>
        </w:rPr>
        <w:t xml:space="preserve">Примерный перечень </w:t>
      </w:r>
      <w:r>
        <w:rPr>
          <w:rFonts w:ascii="Times New Roman" w:eastAsia="Times New Roman" w:hAnsi="Times New Roman"/>
          <w:i/>
          <w:color w:val="000000"/>
          <w:lang w:eastAsia="ru-RU"/>
        </w:rPr>
        <w:t xml:space="preserve">сведений, </w:t>
      </w:r>
      <w:r w:rsidRPr="003065C3">
        <w:rPr>
          <w:rFonts w:ascii="Times New Roman" w:eastAsia="Times New Roman" w:hAnsi="Times New Roman"/>
          <w:i/>
          <w:color w:val="000000"/>
          <w:lang w:eastAsia="ru-RU"/>
        </w:rPr>
        <w:t>подлежащих раскрытию</w:t>
      </w:r>
      <w:r>
        <w:rPr>
          <w:rFonts w:ascii="Times New Roman" w:eastAsia="Times New Roman" w:hAnsi="Times New Roman"/>
          <w:i/>
          <w:color w:val="000000"/>
          <w:lang w:eastAsia="ru-RU"/>
        </w:rPr>
        <w:t xml:space="preserve"> по разделам учета</w:t>
      </w:r>
      <w:r w:rsidRPr="003065C3">
        <w:rPr>
          <w:rFonts w:ascii="Times New Roman" w:eastAsia="Times New Roman" w:hAnsi="Times New Roman"/>
          <w:i/>
          <w:color w:val="000000"/>
          <w:lang w:eastAsia="ru-RU"/>
        </w:rPr>
        <w:t>:</w:t>
      </w:r>
    </w:p>
    <w:p w:rsidR="00795AFB" w:rsidRPr="009F5284" w:rsidRDefault="002E0FA7" w:rsidP="009430D6">
      <w:pPr>
        <w:pStyle w:val="5"/>
        <w:rPr>
          <w:rFonts w:eastAsia="Times New Roman"/>
          <w:lang w:eastAsia="ru-RU"/>
        </w:rPr>
      </w:pPr>
      <w:r w:rsidRPr="009F5284">
        <w:rPr>
          <w:rFonts w:eastAsia="Times New Roman"/>
          <w:lang w:eastAsia="ru-RU"/>
        </w:rPr>
        <w:t>Нематериальные активы и результаты исследований и разработок</w:t>
      </w:r>
    </w:p>
    <w:p w:rsidR="002E0FA7" w:rsidRPr="009F5284" w:rsidRDefault="002E0FA7" w:rsidP="009430D6">
      <w:pPr>
        <w:pStyle w:val="5"/>
        <w:rPr>
          <w:rFonts w:eastAsia="Times New Roman"/>
          <w:lang w:eastAsia="ru-RU"/>
        </w:rPr>
      </w:pPr>
      <w:r w:rsidRPr="009F5284">
        <w:rPr>
          <w:rFonts w:eastAsia="Times New Roman"/>
          <w:lang w:eastAsia="ru-RU"/>
        </w:rPr>
        <w:t>Поисковые активы</w:t>
      </w:r>
    </w:p>
    <w:p w:rsidR="002E0FA7" w:rsidRPr="009F5284" w:rsidRDefault="002E0FA7" w:rsidP="009430D6">
      <w:pPr>
        <w:pStyle w:val="5"/>
        <w:rPr>
          <w:rFonts w:eastAsia="Times New Roman"/>
          <w:lang w:eastAsia="ru-RU"/>
        </w:rPr>
      </w:pPr>
      <w:r w:rsidRPr="009F5284">
        <w:rPr>
          <w:rFonts w:eastAsia="Times New Roman"/>
          <w:lang w:eastAsia="ru-RU"/>
        </w:rPr>
        <w:t>Основные средства</w:t>
      </w:r>
    </w:p>
    <w:p w:rsidR="002E0FA7" w:rsidRPr="009F5284" w:rsidRDefault="002E0FA7" w:rsidP="009430D6">
      <w:pPr>
        <w:pStyle w:val="5"/>
        <w:rPr>
          <w:rFonts w:eastAsia="Times New Roman"/>
          <w:lang w:eastAsia="ru-RU"/>
        </w:rPr>
      </w:pPr>
      <w:r w:rsidRPr="009F5284">
        <w:rPr>
          <w:rFonts w:eastAsia="Times New Roman"/>
          <w:lang w:eastAsia="ru-RU"/>
        </w:rPr>
        <w:t>Незавершенные капитальные вложения</w:t>
      </w:r>
    </w:p>
    <w:p w:rsidR="002E0FA7" w:rsidRPr="009F5284" w:rsidRDefault="002E0FA7" w:rsidP="009430D6">
      <w:pPr>
        <w:pStyle w:val="5"/>
        <w:rPr>
          <w:rFonts w:eastAsia="Times New Roman"/>
          <w:lang w:eastAsia="ru-RU"/>
        </w:rPr>
      </w:pPr>
      <w:r w:rsidRPr="009F5284">
        <w:rPr>
          <w:rFonts w:eastAsia="Times New Roman"/>
          <w:lang w:eastAsia="ru-RU"/>
        </w:rPr>
        <w:t>Материалы и товары для перепродажи</w:t>
      </w:r>
    </w:p>
    <w:p w:rsidR="002E0FA7" w:rsidRPr="009F5284" w:rsidRDefault="002E0FA7" w:rsidP="009430D6">
      <w:pPr>
        <w:pStyle w:val="5"/>
        <w:rPr>
          <w:rFonts w:eastAsia="Times New Roman"/>
          <w:lang w:eastAsia="ru-RU"/>
        </w:rPr>
      </w:pPr>
      <w:r w:rsidRPr="009F5284">
        <w:rPr>
          <w:rFonts w:eastAsia="Times New Roman"/>
          <w:lang w:eastAsia="ru-RU"/>
        </w:rPr>
        <w:t>Расходы будущих периодов</w:t>
      </w:r>
    </w:p>
    <w:p w:rsidR="002E0FA7" w:rsidRPr="009F5284" w:rsidRDefault="002E0FA7" w:rsidP="009430D6">
      <w:pPr>
        <w:pStyle w:val="5"/>
        <w:rPr>
          <w:rFonts w:eastAsia="Times New Roman"/>
          <w:lang w:eastAsia="ru-RU"/>
        </w:rPr>
      </w:pPr>
      <w:r w:rsidRPr="009F5284">
        <w:rPr>
          <w:rFonts w:eastAsia="Times New Roman"/>
          <w:lang w:eastAsia="ru-RU"/>
        </w:rPr>
        <w:t>НДС</w:t>
      </w:r>
    </w:p>
    <w:p w:rsidR="002E0FA7" w:rsidRPr="009F5284" w:rsidRDefault="002E0FA7" w:rsidP="009430D6">
      <w:pPr>
        <w:pStyle w:val="5"/>
        <w:rPr>
          <w:rFonts w:eastAsia="Times New Roman"/>
          <w:lang w:eastAsia="ru-RU"/>
        </w:rPr>
      </w:pPr>
      <w:r w:rsidRPr="009F5284">
        <w:rPr>
          <w:rFonts w:eastAsia="Times New Roman"/>
          <w:lang w:eastAsia="ru-RU"/>
        </w:rPr>
        <w:t>Дебиторская задолженность</w:t>
      </w:r>
    </w:p>
    <w:p w:rsidR="002E0FA7" w:rsidRPr="009F5284" w:rsidRDefault="002E0FA7" w:rsidP="009430D6">
      <w:pPr>
        <w:pStyle w:val="5"/>
        <w:rPr>
          <w:rFonts w:eastAsia="Times New Roman"/>
          <w:lang w:eastAsia="ru-RU"/>
        </w:rPr>
      </w:pPr>
      <w:r w:rsidRPr="009F5284">
        <w:rPr>
          <w:rFonts w:eastAsia="Times New Roman"/>
          <w:lang w:eastAsia="ru-RU"/>
        </w:rPr>
        <w:t>Капитал и резервы</w:t>
      </w:r>
    </w:p>
    <w:p w:rsidR="002E0FA7" w:rsidRPr="009F5284" w:rsidRDefault="002E0FA7" w:rsidP="009430D6">
      <w:pPr>
        <w:pStyle w:val="5"/>
        <w:rPr>
          <w:rFonts w:eastAsia="Times New Roman"/>
          <w:lang w:eastAsia="ru-RU"/>
        </w:rPr>
      </w:pPr>
      <w:r w:rsidRPr="009F5284">
        <w:rPr>
          <w:rFonts w:eastAsia="Times New Roman"/>
          <w:lang w:eastAsia="ru-RU"/>
        </w:rPr>
        <w:t>Долгосрочные обязательства</w:t>
      </w:r>
    </w:p>
    <w:p w:rsidR="002E0FA7" w:rsidRPr="009F5284" w:rsidRDefault="002E0FA7" w:rsidP="009430D6">
      <w:pPr>
        <w:pStyle w:val="5"/>
        <w:rPr>
          <w:rFonts w:eastAsia="Times New Roman"/>
          <w:lang w:eastAsia="ru-RU"/>
        </w:rPr>
      </w:pPr>
      <w:r w:rsidRPr="009F5284">
        <w:rPr>
          <w:rFonts w:eastAsia="Times New Roman"/>
          <w:lang w:eastAsia="ru-RU"/>
        </w:rPr>
        <w:t>Налогообложение</w:t>
      </w:r>
    </w:p>
    <w:p w:rsidR="002E0FA7" w:rsidRPr="009F5284" w:rsidRDefault="002E0FA7" w:rsidP="009430D6">
      <w:pPr>
        <w:pStyle w:val="5"/>
        <w:rPr>
          <w:rFonts w:eastAsia="Times New Roman"/>
          <w:lang w:eastAsia="ru-RU"/>
        </w:rPr>
      </w:pPr>
      <w:r w:rsidRPr="009F5284">
        <w:rPr>
          <w:rFonts w:eastAsia="Times New Roman"/>
          <w:lang w:eastAsia="ru-RU"/>
        </w:rPr>
        <w:t>Кредиторская задолженность</w:t>
      </w:r>
    </w:p>
    <w:p w:rsidR="002E0FA7" w:rsidRPr="009F5284" w:rsidRDefault="002E0FA7" w:rsidP="009430D6">
      <w:pPr>
        <w:pStyle w:val="5"/>
        <w:rPr>
          <w:rFonts w:eastAsia="Times New Roman"/>
          <w:lang w:eastAsia="ru-RU"/>
        </w:rPr>
      </w:pPr>
      <w:r w:rsidRPr="009F5284">
        <w:rPr>
          <w:rFonts w:eastAsia="Times New Roman"/>
          <w:lang w:eastAsia="ru-RU"/>
        </w:rPr>
        <w:t xml:space="preserve">Расходы по обычным видам деятельности </w:t>
      </w:r>
    </w:p>
    <w:p w:rsidR="002E0FA7" w:rsidRPr="009F5284" w:rsidRDefault="002E0FA7" w:rsidP="009430D6">
      <w:pPr>
        <w:pStyle w:val="5"/>
        <w:rPr>
          <w:rFonts w:eastAsia="Times New Roman"/>
          <w:lang w:eastAsia="ru-RU"/>
        </w:rPr>
      </w:pPr>
      <w:r w:rsidRPr="009F5284">
        <w:rPr>
          <w:rFonts w:eastAsia="Times New Roman"/>
          <w:lang w:eastAsia="ru-RU"/>
        </w:rPr>
        <w:t>Прочие доходы и расходы</w:t>
      </w:r>
    </w:p>
    <w:p w:rsidR="002E0FA7" w:rsidRDefault="002E0FA7" w:rsidP="00795AFB">
      <w:pPr>
        <w:spacing w:after="0"/>
        <w:ind w:right="240" w:firstLine="567"/>
        <w:textAlignment w:val="baseline"/>
        <w:rPr>
          <w:rFonts w:ascii="Times New Roman" w:eastAsia="Times New Roman" w:hAnsi="Times New Roman"/>
          <w:color w:val="000000"/>
          <w:lang w:eastAsia="ru-RU"/>
        </w:rPr>
      </w:pPr>
    </w:p>
    <w:p w:rsidR="002E0FA7" w:rsidRPr="002E0FA7" w:rsidRDefault="002E0FA7" w:rsidP="00795AFB">
      <w:pPr>
        <w:spacing w:after="0"/>
        <w:ind w:right="240" w:firstLine="567"/>
        <w:textAlignment w:val="baseline"/>
        <w:rPr>
          <w:rFonts w:ascii="Times New Roman" w:eastAsia="Times New Roman" w:hAnsi="Times New Roman"/>
          <w:i/>
          <w:color w:val="000000"/>
          <w:lang w:eastAsia="ru-RU"/>
        </w:rPr>
      </w:pPr>
      <w:r w:rsidRPr="002E0FA7">
        <w:rPr>
          <w:rFonts w:ascii="Times New Roman" w:eastAsia="Times New Roman" w:hAnsi="Times New Roman"/>
          <w:i/>
          <w:color w:val="000000"/>
          <w:lang w:eastAsia="ru-RU"/>
        </w:rPr>
        <w:t>Кроме того подлежит раскрытию следующая информация:</w:t>
      </w:r>
    </w:p>
    <w:p w:rsidR="002E0FA7" w:rsidRDefault="002E0FA7" w:rsidP="00795AFB">
      <w:pPr>
        <w:spacing w:after="0"/>
        <w:ind w:right="240" w:firstLine="567"/>
        <w:textAlignment w:val="baseline"/>
        <w:rPr>
          <w:rFonts w:ascii="Times New Roman" w:eastAsia="Times New Roman" w:hAnsi="Times New Roman"/>
          <w:color w:val="000000"/>
          <w:lang w:eastAsia="ru-RU"/>
        </w:rPr>
      </w:pPr>
    </w:p>
    <w:p w:rsidR="009F5284" w:rsidRDefault="009F5284" w:rsidP="009430D6">
      <w:pPr>
        <w:pStyle w:val="5"/>
        <w:rPr>
          <w:rFonts w:eastAsia="Times New Roman"/>
          <w:lang w:eastAsia="ru-RU"/>
        </w:rPr>
      </w:pPr>
      <w:r w:rsidRPr="00681005">
        <w:rPr>
          <w:rFonts w:eastAsia="Times New Roman"/>
          <w:lang w:eastAsia="ru-RU"/>
        </w:rPr>
        <w:t>Оценочные обязательства, условные обязательства и условные активы</w:t>
      </w:r>
    </w:p>
    <w:p w:rsidR="00681005" w:rsidRPr="00681005" w:rsidRDefault="00681005" w:rsidP="00681005">
      <w:pPr>
        <w:pStyle w:val="ae"/>
        <w:spacing w:after="0"/>
        <w:ind w:left="1287" w:right="240"/>
        <w:textAlignment w:val="baseline"/>
        <w:rPr>
          <w:rFonts w:ascii="Times New Roman" w:eastAsia="Times New Roman" w:hAnsi="Times New Roman"/>
          <w:b/>
          <w:color w:val="000000"/>
          <w:lang w:eastAsia="ru-RU"/>
        </w:rPr>
      </w:pPr>
    </w:p>
    <w:p w:rsidR="009F5284" w:rsidRPr="00681005" w:rsidRDefault="009F5284" w:rsidP="009430D6">
      <w:pPr>
        <w:pStyle w:val="5"/>
        <w:rPr>
          <w:rFonts w:eastAsia="Times New Roman"/>
          <w:lang w:eastAsia="ru-RU"/>
        </w:rPr>
      </w:pPr>
      <w:r w:rsidRPr="00681005">
        <w:rPr>
          <w:rFonts w:eastAsia="Times New Roman"/>
          <w:lang w:eastAsia="ru-RU"/>
        </w:rPr>
        <w:t>Выплата дивидендов / доходов по участию в Обществе</w:t>
      </w:r>
    </w:p>
    <w:p w:rsidR="00681005" w:rsidRPr="00681005" w:rsidRDefault="00681005" w:rsidP="00681005">
      <w:pPr>
        <w:spacing w:after="0"/>
        <w:ind w:right="240" w:firstLine="567"/>
        <w:jc w:val="both"/>
        <w:textAlignment w:val="baseline"/>
        <w:rPr>
          <w:rFonts w:ascii="Times New Roman" w:eastAsia="Times New Roman" w:hAnsi="Times New Roman"/>
          <w:b/>
          <w:i/>
          <w:color w:val="000000"/>
          <w:lang w:eastAsia="ru-RU"/>
        </w:rPr>
      </w:pPr>
      <w:r w:rsidRPr="00681005">
        <w:rPr>
          <w:rFonts w:ascii="Times New Roman" w:eastAsia="Times New Roman" w:hAnsi="Times New Roman"/>
          <w:b/>
          <w:i/>
          <w:color w:val="000000"/>
          <w:lang w:eastAsia="ru-RU"/>
        </w:rPr>
        <w:t>Количество и номинальная стоимость акций</w:t>
      </w:r>
    </w:p>
    <w:p w:rsidR="00681005" w:rsidRPr="00681005" w:rsidRDefault="00681005" w:rsidP="00681005">
      <w:pPr>
        <w:spacing w:after="0"/>
        <w:ind w:right="240" w:firstLine="567"/>
        <w:jc w:val="both"/>
        <w:textAlignment w:val="baseline"/>
        <w:rPr>
          <w:rFonts w:ascii="Times New Roman" w:eastAsia="Times New Roman" w:hAnsi="Times New Roman"/>
          <w:color w:val="000000"/>
          <w:lang w:eastAsia="ru-RU"/>
        </w:rPr>
      </w:pPr>
      <w:r w:rsidRPr="00681005">
        <w:rPr>
          <w:rFonts w:ascii="Times New Roman" w:eastAsia="Times New Roman" w:hAnsi="Times New Roman"/>
          <w:color w:val="000000"/>
          <w:lang w:eastAsia="ru-RU"/>
        </w:rPr>
        <w:t xml:space="preserve">Акционерный капитал представляет собой капитал Общества согласно учредительным документам. Владельцы обыкновенных акций имеют право одного голоса на </w:t>
      </w:r>
      <w:proofErr w:type="gramStart"/>
      <w:r w:rsidRPr="00681005">
        <w:rPr>
          <w:rFonts w:ascii="Times New Roman" w:eastAsia="Times New Roman" w:hAnsi="Times New Roman"/>
          <w:color w:val="000000"/>
          <w:lang w:eastAsia="ru-RU"/>
        </w:rPr>
        <w:t>собрании</w:t>
      </w:r>
      <w:proofErr w:type="gramEnd"/>
      <w:r w:rsidRPr="00681005">
        <w:rPr>
          <w:rFonts w:ascii="Times New Roman" w:eastAsia="Times New Roman" w:hAnsi="Times New Roman"/>
          <w:color w:val="000000"/>
          <w:lang w:eastAsia="ru-RU"/>
        </w:rPr>
        <w:t xml:space="preserve"> акционеров на каждую приобретенную акцию.</w:t>
      </w:r>
    </w:p>
    <w:p w:rsidR="00681005" w:rsidRPr="00681005" w:rsidRDefault="00681005" w:rsidP="00681005">
      <w:pPr>
        <w:spacing w:after="0"/>
        <w:ind w:right="240" w:firstLine="567"/>
        <w:jc w:val="both"/>
        <w:textAlignment w:val="baseline"/>
        <w:rPr>
          <w:rFonts w:ascii="Times New Roman" w:eastAsia="Times New Roman" w:hAnsi="Times New Roman"/>
          <w:color w:val="000000"/>
          <w:lang w:eastAsia="ru-RU"/>
        </w:rPr>
      </w:pPr>
      <w:r w:rsidRPr="00681005">
        <w:rPr>
          <w:rFonts w:ascii="Times New Roman" w:eastAsia="Times New Roman" w:hAnsi="Times New Roman"/>
          <w:color w:val="000000"/>
          <w:lang w:eastAsia="ru-RU"/>
        </w:rPr>
        <w:t>Чистая прибыль Общества за _____ год (указывается отчетный год) составляет ______  млн. руб./</w:t>
      </w:r>
      <w:proofErr w:type="spellStart"/>
      <w:r w:rsidRPr="00681005">
        <w:rPr>
          <w:rFonts w:ascii="Times New Roman" w:eastAsia="Times New Roman" w:hAnsi="Times New Roman"/>
          <w:color w:val="000000"/>
          <w:lang w:eastAsia="ru-RU"/>
        </w:rPr>
        <w:t>тыс</w:t>
      </w:r>
      <w:proofErr w:type="gramStart"/>
      <w:r w:rsidRPr="00681005">
        <w:rPr>
          <w:rFonts w:ascii="Times New Roman" w:eastAsia="Times New Roman" w:hAnsi="Times New Roman"/>
          <w:color w:val="000000"/>
          <w:lang w:eastAsia="ru-RU"/>
        </w:rPr>
        <w:t>.р</w:t>
      </w:r>
      <w:proofErr w:type="gramEnd"/>
      <w:r w:rsidRPr="00681005">
        <w:rPr>
          <w:rFonts w:ascii="Times New Roman" w:eastAsia="Times New Roman" w:hAnsi="Times New Roman"/>
          <w:color w:val="000000"/>
          <w:lang w:eastAsia="ru-RU"/>
        </w:rPr>
        <w:t>уб</w:t>
      </w:r>
      <w:proofErr w:type="spellEnd"/>
      <w:r w:rsidRPr="00681005">
        <w:rPr>
          <w:rFonts w:ascii="Times New Roman" w:eastAsia="Times New Roman" w:hAnsi="Times New Roman"/>
          <w:color w:val="000000"/>
          <w:lang w:eastAsia="ru-RU"/>
        </w:rPr>
        <w:t xml:space="preserve">. </w:t>
      </w:r>
    </w:p>
    <w:p w:rsidR="00681005" w:rsidRPr="00681005" w:rsidRDefault="00681005" w:rsidP="00681005">
      <w:pPr>
        <w:spacing w:after="0"/>
        <w:ind w:right="240" w:firstLine="567"/>
        <w:jc w:val="both"/>
        <w:textAlignment w:val="baseline"/>
        <w:rPr>
          <w:rFonts w:ascii="Times New Roman" w:eastAsia="Times New Roman" w:hAnsi="Times New Roman"/>
          <w:color w:val="000000"/>
          <w:lang w:eastAsia="ru-RU"/>
        </w:rPr>
      </w:pPr>
    </w:p>
    <w:p w:rsidR="00681005" w:rsidRPr="00681005" w:rsidRDefault="00681005" w:rsidP="00681005">
      <w:pPr>
        <w:spacing w:after="0"/>
        <w:ind w:right="240" w:firstLine="567"/>
        <w:jc w:val="both"/>
        <w:textAlignment w:val="baseline"/>
        <w:rPr>
          <w:rFonts w:ascii="Times New Roman" w:eastAsia="Times New Roman" w:hAnsi="Times New Roman"/>
          <w:b/>
          <w:i/>
          <w:color w:val="000000"/>
          <w:lang w:eastAsia="ru-RU"/>
        </w:rPr>
      </w:pPr>
      <w:r w:rsidRPr="00681005">
        <w:rPr>
          <w:rFonts w:ascii="Times New Roman" w:eastAsia="Times New Roman" w:hAnsi="Times New Roman"/>
          <w:b/>
          <w:i/>
          <w:color w:val="000000"/>
          <w:lang w:eastAsia="ru-RU"/>
        </w:rPr>
        <w:t>Сумма дивидендов</w:t>
      </w:r>
    </w:p>
    <w:p w:rsidR="00681005" w:rsidRPr="00681005" w:rsidRDefault="00681005" w:rsidP="00681005">
      <w:pPr>
        <w:spacing w:after="0"/>
        <w:ind w:right="240" w:firstLine="567"/>
        <w:jc w:val="both"/>
        <w:textAlignment w:val="baseline"/>
        <w:rPr>
          <w:rFonts w:ascii="Times New Roman" w:eastAsia="Times New Roman" w:hAnsi="Times New Roman"/>
          <w:color w:val="000000"/>
          <w:lang w:eastAsia="ru-RU"/>
        </w:rPr>
      </w:pPr>
      <w:r w:rsidRPr="00681005">
        <w:rPr>
          <w:rFonts w:ascii="Times New Roman" w:eastAsia="Times New Roman" w:hAnsi="Times New Roman"/>
          <w:color w:val="000000"/>
          <w:lang w:eastAsia="ru-RU"/>
        </w:rPr>
        <w:t>Чистая прибыль Общества за _____ год (указывается отчетный год) составляет _________ млн. руб./</w:t>
      </w:r>
      <w:proofErr w:type="spellStart"/>
      <w:r w:rsidRPr="00681005">
        <w:rPr>
          <w:rFonts w:ascii="Times New Roman" w:eastAsia="Times New Roman" w:hAnsi="Times New Roman"/>
          <w:color w:val="000000"/>
          <w:lang w:eastAsia="ru-RU"/>
        </w:rPr>
        <w:t>тыс</w:t>
      </w:r>
      <w:proofErr w:type="gramStart"/>
      <w:r w:rsidRPr="00681005">
        <w:rPr>
          <w:rFonts w:ascii="Times New Roman" w:eastAsia="Times New Roman" w:hAnsi="Times New Roman"/>
          <w:color w:val="000000"/>
          <w:lang w:eastAsia="ru-RU"/>
        </w:rPr>
        <w:t>.р</w:t>
      </w:r>
      <w:proofErr w:type="gramEnd"/>
      <w:r w:rsidRPr="00681005">
        <w:rPr>
          <w:rFonts w:ascii="Times New Roman" w:eastAsia="Times New Roman" w:hAnsi="Times New Roman"/>
          <w:color w:val="000000"/>
          <w:lang w:eastAsia="ru-RU"/>
        </w:rPr>
        <w:t>уб</w:t>
      </w:r>
      <w:proofErr w:type="spellEnd"/>
      <w:r w:rsidRPr="00681005">
        <w:rPr>
          <w:rFonts w:ascii="Times New Roman" w:eastAsia="Times New Roman" w:hAnsi="Times New Roman"/>
          <w:color w:val="000000"/>
          <w:lang w:eastAsia="ru-RU"/>
        </w:rPr>
        <w:t>. Чистая прибыль на одну акцию за _____ год (указывается отчетный год) составляет  ____ руб./</w:t>
      </w:r>
      <w:proofErr w:type="spellStart"/>
      <w:r w:rsidRPr="00681005">
        <w:rPr>
          <w:rFonts w:ascii="Times New Roman" w:eastAsia="Times New Roman" w:hAnsi="Times New Roman"/>
          <w:color w:val="000000"/>
          <w:lang w:eastAsia="ru-RU"/>
        </w:rPr>
        <w:t>акц</w:t>
      </w:r>
      <w:proofErr w:type="spellEnd"/>
      <w:r w:rsidRPr="00681005">
        <w:rPr>
          <w:rFonts w:ascii="Times New Roman" w:eastAsia="Times New Roman" w:hAnsi="Times New Roman"/>
          <w:color w:val="000000"/>
          <w:lang w:eastAsia="ru-RU"/>
        </w:rPr>
        <w:t>.</w:t>
      </w:r>
    </w:p>
    <w:p w:rsidR="00681005" w:rsidRPr="00681005" w:rsidRDefault="00681005" w:rsidP="00681005">
      <w:pPr>
        <w:spacing w:after="0"/>
        <w:ind w:right="240" w:firstLine="567"/>
        <w:jc w:val="both"/>
        <w:textAlignment w:val="baseline"/>
        <w:rPr>
          <w:rFonts w:ascii="Times New Roman" w:eastAsia="Times New Roman" w:hAnsi="Times New Roman"/>
          <w:color w:val="000000"/>
          <w:lang w:eastAsia="ru-RU"/>
        </w:rPr>
      </w:pPr>
      <w:r w:rsidRPr="00681005">
        <w:rPr>
          <w:rFonts w:ascii="Times New Roman" w:eastAsia="Times New Roman" w:hAnsi="Times New Roman"/>
          <w:color w:val="000000"/>
          <w:lang w:eastAsia="ru-RU"/>
        </w:rPr>
        <w:t xml:space="preserve">(Если Общество </w:t>
      </w:r>
      <w:proofErr w:type="gramStart"/>
      <w:r w:rsidRPr="00681005">
        <w:rPr>
          <w:rFonts w:ascii="Times New Roman" w:eastAsia="Times New Roman" w:hAnsi="Times New Roman"/>
          <w:color w:val="000000"/>
          <w:lang w:eastAsia="ru-RU"/>
        </w:rPr>
        <w:t>имеет организационно-правовую форму ООО информация не раскрывается</w:t>
      </w:r>
      <w:proofErr w:type="gramEnd"/>
      <w:r w:rsidRPr="00681005">
        <w:rPr>
          <w:rFonts w:ascii="Times New Roman" w:eastAsia="Times New Roman" w:hAnsi="Times New Roman"/>
          <w:color w:val="000000"/>
          <w:lang w:eastAsia="ru-RU"/>
        </w:rPr>
        <w:t>)</w:t>
      </w:r>
    </w:p>
    <w:p w:rsidR="00681005" w:rsidRDefault="00681005" w:rsidP="00681005">
      <w:pPr>
        <w:spacing w:after="0"/>
        <w:ind w:right="240" w:firstLine="567"/>
        <w:jc w:val="both"/>
        <w:textAlignment w:val="baseline"/>
        <w:rPr>
          <w:rFonts w:ascii="Times New Roman" w:eastAsia="Times New Roman" w:hAnsi="Times New Roman"/>
          <w:color w:val="000000"/>
          <w:lang w:eastAsia="ru-RU"/>
        </w:rPr>
      </w:pPr>
      <w:r w:rsidRPr="00681005">
        <w:rPr>
          <w:rFonts w:ascii="Times New Roman" w:eastAsia="Times New Roman" w:hAnsi="Times New Roman"/>
          <w:color w:val="000000"/>
          <w:lang w:eastAsia="ru-RU"/>
        </w:rPr>
        <w:t xml:space="preserve">По итогам работы за _____ год (указывается год, предшествующий </w:t>
      </w:r>
      <w:proofErr w:type="gramStart"/>
      <w:r w:rsidRPr="00681005">
        <w:rPr>
          <w:rFonts w:ascii="Times New Roman" w:eastAsia="Times New Roman" w:hAnsi="Times New Roman"/>
          <w:color w:val="000000"/>
          <w:lang w:eastAsia="ru-RU"/>
        </w:rPr>
        <w:t>отчетному</w:t>
      </w:r>
      <w:proofErr w:type="gramEnd"/>
      <w:r w:rsidRPr="00681005">
        <w:rPr>
          <w:rFonts w:ascii="Times New Roman" w:eastAsia="Times New Roman" w:hAnsi="Times New Roman"/>
          <w:color w:val="000000"/>
          <w:lang w:eastAsia="ru-RU"/>
        </w:rPr>
        <w:t>) Общество выплатило дивиденды в сумме _______ млн. рублей.</w:t>
      </w:r>
    </w:p>
    <w:p w:rsidR="00681005" w:rsidRPr="00681005" w:rsidRDefault="00681005" w:rsidP="00681005">
      <w:pPr>
        <w:spacing w:after="0"/>
        <w:ind w:right="240" w:firstLine="567"/>
        <w:jc w:val="both"/>
        <w:textAlignment w:val="baseline"/>
        <w:rPr>
          <w:rFonts w:ascii="Times New Roman" w:eastAsia="Times New Roman" w:hAnsi="Times New Roman"/>
          <w:color w:val="000000"/>
          <w:lang w:eastAsia="ru-RU"/>
        </w:rPr>
      </w:pPr>
    </w:p>
    <w:p w:rsidR="009F5284" w:rsidRPr="008E2E1E" w:rsidRDefault="009F5284" w:rsidP="009430D6">
      <w:pPr>
        <w:pStyle w:val="5"/>
        <w:rPr>
          <w:rFonts w:eastAsia="Times New Roman"/>
          <w:lang w:eastAsia="ru-RU"/>
        </w:rPr>
      </w:pPr>
      <w:r w:rsidRPr="008E2E1E">
        <w:rPr>
          <w:rFonts w:eastAsia="Times New Roman"/>
          <w:lang w:eastAsia="ru-RU"/>
        </w:rPr>
        <w:t>Информация о прекращаемой деятельности и реорганизации Общества</w:t>
      </w:r>
    </w:p>
    <w:p w:rsidR="007A073D" w:rsidRDefault="007A073D" w:rsidP="008E2E1E">
      <w:pPr>
        <w:spacing w:after="0"/>
        <w:ind w:right="240" w:firstLine="567"/>
        <w:jc w:val="both"/>
        <w:textAlignment w:val="baseline"/>
        <w:rPr>
          <w:rFonts w:ascii="Times New Roman" w:eastAsia="Times New Roman" w:hAnsi="Times New Roman"/>
          <w:i/>
          <w:color w:val="000000"/>
          <w:lang w:eastAsia="ru-RU"/>
        </w:rPr>
      </w:pPr>
      <w:proofErr w:type="gramStart"/>
      <w:r w:rsidRPr="007A073D">
        <w:rPr>
          <w:rFonts w:ascii="Times New Roman" w:eastAsia="Times New Roman" w:hAnsi="Times New Roman"/>
          <w:i/>
          <w:color w:val="000000"/>
          <w:lang w:eastAsia="ru-RU"/>
        </w:rPr>
        <w:t xml:space="preserve">Под информацией по прекращаемой деятельности понимается информация, раскрывающая часть деятельности Общества (такую как операционный или географический сегмент, его часть либо совокупность сегментов) по производству продукции, продаже товаров, выполнению работ, оказанию услуг, которая может быть выделена </w:t>
      </w:r>
      <w:proofErr w:type="spellStart"/>
      <w:r w:rsidRPr="007A073D">
        <w:rPr>
          <w:rFonts w:ascii="Times New Roman" w:eastAsia="Times New Roman" w:hAnsi="Times New Roman"/>
          <w:i/>
          <w:color w:val="000000"/>
          <w:lang w:eastAsia="ru-RU"/>
        </w:rPr>
        <w:t>операционно</w:t>
      </w:r>
      <w:proofErr w:type="spellEnd"/>
      <w:r w:rsidRPr="007A073D">
        <w:rPr>
          <w:rFonts w:ascii="Times New Roman" w:eastAsia="Times New Roman" w:hAnsi="Times New Roman"/>
          <w:i/>
          <w:color w:val="000000"/>
          <w:lang w:eastAsia="ru-RU"/>
        </w:rPr>
        <w:t xml:space="preserve"> и (или) функционально для целей составления бухгалтерской отчетности и в соответствии с принятым организацией решением подлежит прекращению (п. 4 ПБУ 16/02).</w:t>
      </w:r>
      <w:proofErr w:type="gramEnd"/>
    </w:p>
    <w:p w:rsidR="007A073D" w:rsidRPr="007A073D" w:rsidRDefault="007A073D" w:rsidP="008E2E1E">
      <w:pPr>
        <w:spacing w:after="0"/>
        <w:ind w:right="240" w:firstLine="567"/>
        <w:jc w:val="both"/>
        <w:textAlignment w:val="baseline"/>
        <w:rPr>
          <w:rFonts w:ascii="Times New Roman" w:eastAsia="Times New Roman" w:hAnsi="Times New Roman"/>
          <w:color w:val="000000"/>
          <w:lang w:eastAsia="ru-RU"/>
        </w:rPr>
      </w:pPr>
    </w:p>
    <w:p w:rsidR="009F5284" w:rsidRDefault="009F5284" w:rsidP="008E2E1E">
      <w:pPr>
        <w:spacing w:after="0"/>
        <w:ind w:right="240" w:firstLine="567"/>
        <w:jc w:val="both"/>
        <w:textAlignment w:val="baseline"/>
        <w:rPr>
          <w:rFonts w:ascii="Times New Roman" w:eastAsia="Times New Roman" w:hAnsi="Times New Roman"/>
          <w:color w:val="000000"/>
          <w:lang w:eastAsia="ru-RU"/>
        </w:rPr>
      </w:pPr>
      <w:r w:rsidRPr="009F5284">
        <w:rPr>
          <w:rFonts w:ascii="Times New Roman" w:eastAsia="Times New Roman" w:hAnsi="Times New Roman"/>
          <w:color w:val="000000"/>
          <w:lang w:eastAsia="ru-RU"/>
        </w:rPr>
        <w:t>Решений о прекращении части деятельности и реорганизации в 2014</w:t>
      </w:r>
      <w:r>
        <w:rPr>
          <w:rFonts w:ascii="Times New Roman" w:eastAsia="Times New Roman" w:hAnsi="Times New Roman"/>
          <w:color w:val="000000"/>
          <w:lang w:eastAsia="ru-RU"/>
        </w:rPr>
        <w:t xml:space="preserve"> году</w:t>
      </w:r>
      <w:r w:rsidRPr="009F5284">
        <w:rPr>
          <w:rFonts w:ascii="Times New Roman" w:eastAsia="Times New Roman" w:hAnsi="Times New Roman"/>
          <w:color w:val="000000"/>
          <w:lang w:eastAsia="ru-RU"/>
        </w:rPr>
        <w:t xml:space="preserve"> уполномоченным органом Общества не принимались.</w:t>
      </w:r>
    </w:p>
    <w:p w:rsidR="007A073D" w:rsidRDefault="007A073D" w:rsidP="008E2E1E">
      <w:pPr>
        <w:spacing w:after="0"/>
        <w:ind w:right="240" w:firstLine="567"/>
        <w:jc w:val="both"/>
        <w:textAlignment w:val="baseline"/>
        <w:rPr>
          <w:rFonts w:ascii="Times New Roman" w:eastAsia="Times New Roman" w:hAnsi="Times New Roman"/>
          <w:color w:val="000000"/>
          <w:lang w:eastAsia="ru-RU"/>
        </w:rPr>
      </w:pPr>
    </w:p>
    <w:p w:rsidR="009F5284" w:rsidRDefault="007A073D" w:rsidP="008E2E1E">
      <w:pPr>
        <w:spacing w:after="0"/>
        <w:ind w:right="240" w:firstLine="567"/>
        <w:jc w:val="both"/>
        <w:textAlignment w:val="baseline"/>
        <w:rPr>
          <w:rFonts w:ascii="Times New Roman" w:eastAsia="Times New Roman" w:hAnsi="Times New Roman"/>
          <w:i/>
          <w:color w:val="000000"/>
          <w:lang w:eastAsia="ru-RU"/>
        </w:rPr>
      </w:pPr>
      <w:r w:rsidRPr="007A073D">
        <w:rPr>
          <w:rFonts w:ascii="Times New Roman" w:eastAsia="Times New Roman" w:hAnsi="Times New Roman"/>
          <w:i/>
          <w:color w:val="000000"/>
          <w:lang w:eastAsia="ru-RU"/>
        </w:rPr>
        <w:t>В случае наличии информации о прекращаемой деятельности, информация раскрывается в соответствии с ПБУ 16/02</w:t>
      </w:r>
      <w:r>
        <w:rPr>
          <w:rFonts w:ascii="Times New Roman" w:eastAsia="Times New Roman" w:hAnsi="Times New Roman"/>
          <w:i/>
          <w:color w:val="000000"/>
          <w:lang w:eastAsia="ru-RU"/>
        </w:rPr>
        <w:t>.</w:t>
      </w:r>
    </w:p>
    <w:p w:rsidR="009430D6" w:rsidRDefault="009430D6" w:rsidP="008E2E1E">
      <w:pPr>
        <w:spacing w:after="0"/>
        <w:ind w:right="240" w:firstLine="567"/>
        <w:jc w:val="both"/>
        <w:textAlignment w:val="baseline"/>
        <w:rPr>
          <w:rFonts w:ascii="Times New Roman" w:eastAsia="Times New Roman" w:hAnsi="Times New Roman"/>
          <w:i/>
          <w:color w:val="000000"/>
          <w:lang w:eastAsia="ru-RU"/>
        </w:rPr>
      </w:pPr>
    </w:p>
    <w:p w:rsidR="007A073D" w:rsidRPr="008E2E1E" w:rsidRDefault="008E2E1E" w:rsidP="009430D6">
      <w:pPr>
        <w:pStyle w:val="5"/>
        <w:rPr>
          <w:rFonts w:eastAsia="Times New Roman"/>
          <w:lang w:eastAsia="ru-RU"/>
        </w:rPr>
      </w:pPr>
      <w:r w:rsidRPr="008E2E1E">
        <w:rPr>
          <w:rFonts w:eastAsia="Times New Roman"/>
          <w:lang w:eastAsia="ru-RU"/>
        </w:rPr>
        <w:lastRenderedPageBreak/>
        <w:t>События, произошедшие после отчетной даты</w:t>
      </w:r>
    </w:p>
    <w:p w:rsidR="008E2E1E" w:rsidRPr="008E2E1E" w:rsidRDefault="008E2E1E" w:rsidP="008E2E1E">
      <w:pPr>
        <w:spacing w:after="0"/>
        <w:ind w:right="240" w:firstLine="567"/>
        <w:jc w:val="both"/>
        <w:textAlignment w:val="baseline"/>
        <w:rPr>
          <w:rFonts w:ascii="Times New Roman" w:eastAsia="Times New Roman" w:hAnsi="Times New Roman"/>
          <w:i/>
          <w:color w:val="000000"/>
          <w:lang w:eastAsia="ru-RU"/>
        </w:rPr>
      </w:pPr>
      <w:r w:rsidRPr="008E2E1E">
        <w:rPr>
          <w:rFonts w:ascii="Times New Roman" w:eastAsia="Times New Roman" w:hAnsi="Times New Roman"/>
          <w:i/>
          <w:color w:val="000000"/>
          <w:lang w:eastAsia="ru-RU"/>
        </w:rPr>
        <w:t xml:space="preserve">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Общества. </w:t>
      </w:r>
    </w:p>
    <w:p w:rsidR="008E2E1E" w:rsidRPr="008E2E1E" w:rsidRDefault="008E2E1E" w:rsidP="008E2E1E">
      <w:pPr>
        <w:spacing w:after="0"/>
        <w:ind w:right="240" w:firstLine="567"/>
        <w:jc w:val="both"/>
        <w:textAlignment w:val="baseline"/>
        <w:rPr>
          <w:rFonts w:ascii="Times New Roman" w:eastAsia="Times New Roman" w:hAnsi="Times New Roman"/>
          <w:i/>
          <w:color w:val="000000"/>
          <w:lang w:eastAsia="ru-RU"/>
        </w:rPr>
      </w:pPr>
      <w:r w:rsidRPr="008E2E1E">
        <w:rPr>
          <w:rFonts w:ascii="Times New Roman" w:eastAsia="Times New Roman" w:hAnsi="Times New Roman"/>
          <w:i/>
          <w:color w:val="000000"/>
          <w:lang w:eastAsia="ru-RU"/>
        </w:rPr>
        <w:t>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Общества (п. 6 ПБУ 7/98). При этом существенным признается событие, если оценка этого события составляет более __% от чистой прибыли (убытка) отчетного года. Существенные события, подтверждающие существовавшие на отчетную дату хозяйственные условия, отражаются в бухгалтерской отчетности путем уточнения показателей бухгалтерской отчетности.</w:t>
      </w:r>
    </w:p>
    <w:p w:rsidR="008E2E1E" w:rsidRPr="008E2E1E" w:rsidRDefault="008E2E1E" w:rsidP="008E2E1E">
      <w:pPr>
        <w:spacing w:after="0"/>
        <w:ind w:right="240" w:firstLine="567"/>
        <w:jc w:val="both"/>
        <w:textAlignment w:val="baseline"/>
        <w:rPr>
          <w:rFonts w:ascii="Times New Roman" w:eastAsia="Times New Roman" w:hAnsi="Times New Roman"/>
          <w:i/>
          <w:color w:val="000000"/>
          <w:lang w:eastAsia="ru-RU"/>
        </w:rPr>
      </w:pPr>
      <w:r w:rsidRPr="008E2E1E">
        <w:rPr>
          <w:rFonts w:ascii="Times New Roman" w:eastAsia="Times New Roman" w:hAnsi="Times New Roman"/>
          <w:i/>
          <w:color w:val="000000"/>
          <w:lang w:eastAsia="ru-RU"/>
        </w:rPr>
        <w:t>В пояснениях подлежит раскрытию:</w:t>
      </w:r>
    </w:p>
    <w:p w:rsidR="008E2E1E" w:rsidRPr="008E2E1E" w:rsidRDefault="008E2E1E" w:rsidP="008E2E1E">
      <w:pPr>
        <w:spacing w:after="0"/>
        <w:ind w:right="240" w:firstLine="567"/>
        <w:jc w:val="both"/>
        <w:textAlignment w:val="baseline"/>
        <w:rPr>
          <w:rFonts w:ascii="Times New Roman" w:eastAsia="Times New Roman" w:hAnsi="Times New Roman"/>
          <w:i/>
          <w:color w:val="000000"/>
          <w:lang w:eastAsia="ru-RU"/>
        </w:rPr>
      </w:pPr>
      <w:r w:rsidRPr="008E2E1E">
        <w:rPr>
          <w:rFonts w:ascii="Times New Roman" w:eastAsia="Times New Roman" w:hAnsi="Times New Roman"/>
          <w:i/>
          <w:color w:val="000000"/>
          <w:lang w:eastAsia="ru-RU"/>
        </w:rPr>
        <w:t>­</w:t>
      </w:r>
      <w:r w:rsidRPr="008E2E1E">
        <w:rPr>
          <w:rFonts w:ascii="Times New Roman" w:eastAsia="Times New Roman" w:hAnsi="Times New Roman"/>
          <w:i/>
          <w:color w:val="000000"/>
          <w:lang w:eastAsia="ru-RU"/>
        </w:rPr>
        <w:tab/>
        <w:t>краткое описание характера события после отчетной даты</w:t>
      </w:r>
    </w:p>
    <w:p w:rsidR="007A073D" w:rsidRDefault="008E2E1E" w:rsidP="008E2E1E">
      <w:pPr>
        <w:spacing w:after="0"/>
        <w:ind w:right="240" w:firstLine="567"/>
        <w:jc w:val="both"/>
        <w:textAlignment w:val="baseline"/>
        <w:rPr>
          <w:rFonts w:ascii="Times New Roman" w:eastAsia="Times New Roman" w:hAnsi="Times New Roman"/>
          <w:i/>
          <w:color w:val="000000"/>
          <w:lang w:eastAsia="ru-RU"/>
        </w:rPr>
      </w:pPr>
      <w:r w:rsidRPr="008E2E1E">
        <w:rPr>
          <w:rFonts w:ascii="Times New Roman" w:eastAsia="Times New Roman" w:hAnsi="Times New Roman"/>
          <w:i/>
          <w:color w:val="000000"/>
          <w:lang w:eastAsia="ru-RU"/>
        </w:rPr>
        <w:t>­</w:t>
      </w:r>
      <w:r w:rsidRPr="008E2E1E">
        <w:rPr>
          <w:rFonts w:ascii="Times New Roman" w:eastAsia="Times New Roman" w:hAnsi="Times New Roman"/>
          <w:i/>
          <w:color w:val="000000"/>
          <w:lang w:eastAsia="ru-RU"/>
        </w:rPr>
        <w:tab/>
        <w:t>оценка его последствий в денежном выражении, если есть возможность оценить последствия события после отчетной даты.</w:t>
      </w:r>
    </w:p>
    <w:p w:rsidR="008E2E1E" w:rsidRDefault="008E2E1E" w:rsidP="008E2E1E">
      <w:pPr>
        <w:spacing w:after="0"/>
        <w:ind w:right="240" w:firstLine="567"/>
        <w:jc w:val="both"/>
        <w:textAlignment w:val="baseline"/>
        <w:rPr>
          <w:rFonts w:ascii="Times New Roman" w:eastAsia="Times New Roman" w:hAnsi="Times New Roman"/>
          <w:i/>
          <w:color w:val="000000"/>
          <w:lang w:eastAsia="ru-RU"/>
        </w:rPr>
      </w:pPr>
    </w:p>
    <w:p w:rsidR="00F062CE" w:rsidRDefault="00F062CE" w:rsidP="009430D6">
      <w:pPr>
        <w:pStyle w:val="5"/>
        <w:rPr>
          <w:rFonts w:eastAsia="Times New Roman"/>
          <w:lang w:eastAsia="ru-RU"/>
        </w:rPr>
      </w:pPr>
      <w:r>
        <w:rPr>
          <w:rFonts w:eastAsia="Times New Roman"/>
          <w:lang w:eastAsia="ru-RU"/>
        </w:rPr>
        <w:t>С</w:t>
      </w:r>
      <w:r w:rsidRPr="00F062CE">
        <w:rPr>
          <w:rFonts w:eastAsia="Times New Roman"/>
          <w:lang w:eastAsia="ru-RU"/>
        </w:rPr>
        <w:t>вязанны</w:t>
      </w:r>
      <w:r w:rsidR="009430D6">
        <w:rPr>
          <w:rFonts w:eastAsia="Times New Roman"/>
          <w:lang w:eastAsia="ru-RU"/>
        </w:rPr>
        <w:t>е</w:t>
      </w:r>
      <w:r w:rsidRPr="00F062CE">
        <w:rPr>
          <w:rFonts w:eastAsia="Times New Roman"/>
          <w:lang w:eastAsia="ru-RU"/>
        </w:rPr>
        <w:t xml:space="preserve"> сторон</w:t>
      </w:r>
      <w:r w:rsidR="009430D6">
        <w:rPr>
          <w:rFonts w:eastAsia="Times New Roman"/>
          <w:lang w:eastAsia="ru-RU"/>
        </w:rPr>
        <w:t>ы</w:t>
      </w:r>
    </w:p>
    <w:p w:rsidR="00F062CE" w:rsidRPr="009430D6" w:rsidRDefault="00F062CE" w:rsidP="009430D6">
      <w:pPr>
        <w:pStyle w:val="6"/>
      </w:pPr>
      <w:r w:rsidRPr="009430D6">
        <w:t xml:space="preserve">19.1. Операции со связанными сторонами </w:t>
      </w:r>
    </w:p>
    <w:tbl>
      <w:tblPr>
        <w:tblStyle w:val="af5"/>
        <w:tblW w:w="0" w:type="auto"/>
        <w:tblLook w:val="04A0" w:firstRow="1" w:lastRow="0" w:firstColumn="1" w:lastColumn="0" w:noHBand="0" w:noVBand="1"/>
      </w:tblPr>
      <w:tblGrid>
        <w:gridCol w:w="2275"/>
        <w:gridCol w:w="3362"/>
        <w:gridCol w:w="1842"/>
        <w:gridCol w:w="1985"/>
      </w:tblGrid>
      <w:tr w:rsidR="00F062CE" w:rsidRPr="000B18BF" w:rsidTr="00F062CE">
        <w:tc>
          <w:tcPr>
            <w:tcW w:w="2275" w:type="dxa"/>
          </w:tcPr>
          <w:p w:rsidR="00F062CE" w:rsidRPr="000B18BF" w:rsidRDefault="00F062CE" w:rsidP="009430D6">
            <w:pPr>
              <w:rPr>
                <w:rFonts w:ascii="Times New Roman" w:hAnsi="Times New Roman"/>
                <w:b/>
                <w:sz w:val="20"/>
                <w:szCs w:val="20"/>
              </w:rPr>
            </w:pPr>
            <w:r w:rsidRPr="000B18BF">
              <w:rPr>
                <w:rFonts w:ascii="Times New Roman" w:hAnsi="Times New Roman"/>
                <w:b/>
                <w:sz w:val="20"/>
                <w:szCs w:val="20"/>
              </w:rPr>
              <w:t>Наименование/Ф.И.О.</w:t>
            </w:r>
          </w:p>
        </w:tc>
        <w:tc>
          <w:tcPr>
            <w:tcW w:w="3362" w:type="dxa"/>
          </w:tcPr>
          <w:p w:rsidR="00F062CE" w:rsidRPr="000B18BF" w:rsidRDefault="00F062CE" w:rsidP="009430D6">
            <w:pPr>
              <w:rPr>
                <w:rFonts w:ascii="Times New Roman" w:hAnsi="Times New Roman"/>
                <w:b/>
                <w:sz w:val="20"/>
                <w:szCs w:val="20"/>
              </w:rPr>
            </w:pPr>
            <w:r w:rsidRPr="000B18BF">
              <w:rPr>
                <w:rFonts w:ascii="Times New Roman" w:hAnsi="Times New Roman"/>
                <w:b/>
                <w:sz w:val="20"/>
                <w:szCs w:val="20"/>
              </w:rPr>
              <w:t>Характер отношений, наименование должности (для основного управленческого персонала)</w:t>
            </w:r>
          </w:p>
        </w:tc>
        <w:tc>
          <w:tcPr>
            <w:tcW w:w="1842" w:type="dxa"/>
          </w:tcPr>
          <w:p w:rsidR="00F062CE" w:rsidRPr="000B18BF" w:rsidRDefault="00F062CE" w:rsidP="009430D6">
            <w:pPr>
              <w:rPr>
                <w:rFonts w:ascii="Times New Roman" w:hAnsi="Times New Roman"/>
                <w:b/>
                <w:sz w:val="20"/>
                <w:szCs w:val="20"/>
              </w:rPr>
            </w:pPr>
            <w:r w:rsidRPr="00F062CE">
              <w:rPr>
                <w:rFonts w:ascii="Times New Roman" w:hAnsi="Times New Roman"/>
                <w:b/>
                <w:sz w:val="20"/>
                <w:szCs w:val="20"/>
              </w:rPr>
              <w:t>Вид операций</w:t>
            </w:r>
          </w:p>
        </w:tc>
        <w:tc>
          <w:tcPr>
            <w:tcW w:w="1985" w:type="dxa"/>
          </w:tcPr>
          <w:p w:rsidR="00F062CE" w:rsidRPr="00F062CE" w:rsidRDefault="00F062CE" w:rsidP="009430D6">
            <w:pPr>
              <w:rPr>
                <w:rFonts w:ascii="Times New Roman" w:hAnsi="Times New Roman"/>
                <w:b/>
                <w:sz w:val="20"/>
                <w:szCs w:val="20"/>
              </w:rPr>
            </w:pPr>
            <w:r>
              <w:rPr>
                <w:rFonts w:ascii="Times New Roman" w:hAnsi="Times New Roman"/>
                <w:b/>
                <w:sz w:val="20"/>
                <w:szCs w:val="20"/>
              </w:rPr>
              <w:t>Сумма по операциям (с НДС)</w:t>
            </w:r>
          </w:p>
        </w:tc>
      </w:tr>
      <w:tr w:rsidR="00F062CE" w:rsidRPr="000B18BF" w:rsidTr="00F062CE">
        <w:tc>
          <w:tcPr>
            <w:tcW w:w="5637" w:type="dxa"/>
            <w:gridSpan w:val="2"/>
          </w:tcPr>
          <w:p w:rsidR="00F062CE" w:rsidRPr="000B18BF" w:rsidRDefault="00F062CE" w:rsidP="009430D6">
            <w:pPr>
              <w:tabs>
                <w:tab w:val="left" w:pos="2985"/>
              </w:tabs>
              <w:rPr>
                <w:rFonts w:ascii="Times New Roman" w:hAnsi="Times New Roman"/>
                <w:b/>
                <w:sz w:val="20"/>
                <w:szCs w:val="20"/>
              </w:rPr>
            </w:pPr>
            <w:r>
              <w:rPr>
                <w:rFonts w:ascii="Times New Roman" w:hAnsi="Times New Roman"/>
                <w:b/>
                <w:sz w:val="20"/>
                <w:szCs w:val="20"/>
              </w:rPr>
              <w:t>Основное общество (п</w:t>
            </w:r>
            <w:r w:rsidRPr="000B18BF">
              <w:rPr>
                <w:rFonts w:ascii="Times New Roman" w:hAnsi="Times New Roman"/>
                <w:b/>
                <w:sz w:val="20"/>
                <w:szCs w:val="20"/>
              </w:rPr>
              <w:t>реобладающее (участвующее) хозяйственное общество</w:t>
            </w:r>
            <w:r>
              <w:rPr>
                <w:rFonts w:ascii="Times New Roman" w:hAnsi="Times New Roman"/>
                <w:b/>
                <w:sz w:val="20"/>
                <w:szCs w:val="20"/>
              </w:rPr>
              <w:t>)</w:t>
            </w:r>
            <w:r w:rsidRPr="000B18BF">
              <w:rPr>
                <w:rFonts w:ascii="Times New Roman" w:hAnsi="Times New Roman"/>
                <w:b/>
                <w:sz w:val="20"/>
                <w:szCs w:val="20"/>
              </w:rPr>
              <w:t>:</w:t>
            </w:r>
          </w:p>
        </w:tc>
        <w:tc>
          <w:tcPr>
            <w:tcW w:w="1842" w:type="dxa"/>
          </w:tcPr>
          <w:p w:rsidR="00F062CE" w:rsidRDefault="00F062CE" w:rsidP="009430D6">
            <w:pPr>
              <w:tabs>
                <w:tab w:val="left" w:pos="2985"/>
              </w:tabs>
              <w:rPr>
                <w:rFonts w:ascii="Times New Roman" w:hAnsi="Times New Roman"/>
                <w:b/>
                <w:sz w:val="20"/>
                <w:szCs w:val="20"/>
              </w:rPr>
            </w:pPr>
          </w:p>
        </w:tc>
        <w:tc>
          <w:tcPr>
            <w:tcW w:w="1985" w:type="dxa"/>
          </w:tcPr>
          <w:p w:rsidR="00F062CE" w:rsidRDefault="00F062CE" w:rsidP="009430D6">
            <w:pPr>
              <w:tabs>
                <w:tab w:val="left" w:pos="2985"/>
              </w:tabs>
              <w:rPr>
                <w:rFonts w:ascii="Times New Roman" w:hAnsi="Times New Roman"/>
                <w:b/>
                <w:sz w:val="20"/>
                <w:szCs w:val="20"/>
              </w:rPr>
            </w:pPr>
          </w:p>
        </w:tc>
      </w:tr>
      <w:tr w:rsidR="00F062CE" w:rsidRPr="000B18BF" w:rsidTr="00F062CE">
        <w:tc>
          <w:tcPr>
            <w:tcW w:w="2275" w:type="dxa"/>
          </w:tcPr>
          <w:p w:rsidR="00F062CE" w:rsidRPr="000B18BF" w:rsidRDefault="00F062CE" w:rsidP="009430D6">
            <w:pPr>
              <w:rPr>
                <w:rFonts w:ascii="Times New Roman" w:hAnsi="Times New Roman"/>
                <w:b/>
                <w:sz w:val="20"/>
                <w:szCs w:val="20"/>
              </w:rPr>
            </w:pPr>
          </w:p>
        </w:tc>
        <w:tc>
          <w:tcPr>
            <w:tcW w:w="3362" w:type="dxa"/>
          </w:tcPr>
          <w:p w:rsidR="00F062CE" w:rsidRPr="000B18BF" w:rsidRDefault="00F062CE" w:rsidP="009430D6">
            <w:pPr>
              <w:rPr>
                <w:rFonts w:ascii="Times New Roman" w:hAnsi="Times New Roman"/>
                <w:b/>
                <w:sz w:val="20"/>
                <w:szCs w:val="20"/>
              </w:rPr>
            </w:pP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5637" w:type="dxa"/>
            <w:gridSpan w:val="2"/>
          </w:tcPr>
          <w:p w:rsidR="00F062CE" w:rsidRPr="000B18BF" w:rsidRDefault="00F062CE" w:rsidP="009430D6">
            <w:pPr>
              <w:rPr>
                <w:rFonts w:ascii="Times New Roman" w:hAnsi="Times New Roman"/>
                <w:b/>
                <w:sz w:val="20"/>
                <w:szCs w:val="20"/>
              </w:rPr>
            </w:pPr>
            <w:r w:rsidRPr="000B18BF">
              <w:rPr>
                <w:rFonts w:ascii="Times New Roman" w:hAnsi="Times New Roman"/>
                <w:b/>
                <w:sz w:val="20"/>
                <w:szCs w:val="20"/>
              </w:rPr>
              <w:t>Дочерние хозяйственные общества:</w:t>
            </w: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2275" w:type="dxa"/>
          </w:tcPr>
          <w:p w:rsidR="00F062CE" w:rsidRPr="000B18BF" w:rsidRDefault="00F062CE" w:rsidP="009430D6">
            <w:pPr>
              <w:rPr>
                <w:rFonts w:ascii="Times New Roman" w:hAnsi="Times New Roman"/>
                <w:b/>
                <w:sz w:val="20"/>
                <w:szCs w:val="20"/>
              </w:rPr>
            </w:pPr>
          </w:p>
        </w:tc>
        <w:tc>
          <w:tcPr>
            <w:tcW w:w="3362" w:type="dxa"/>
          </w:tcPr>
          <w:p w:rsidR="00F062CE" w:rsidRPr="000B18BF" w:rsidRDefault="00F062CE" w:rsidP="009430D6">
            <w:pPr>
              <w:rPr>
                <w:rFonts w:ascii="Times New Roman" w:hAnsi="Times New Roman"/>
                <w:b/>
                <w:sz w:val="20"/>
                <w:szCs w:val="20"/>
              </w:rPr>
            </w:pP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5637" w:type="dxa"/>
            <w:gridSpan w:val="2"/>
          </w:tcPr>
          <w:p w:rsidR="00F062CE" w:rsidRPr="000B18BF" w:rsidRDefault="00F062CE" w:rsidP="009430D6">
            <w:pPr>
              <w:tabs>
                <w:tab w:val="left" w:pos="1395"/>
              </w:tabs>
              <w:rPr>
                <w:rFonts w:ascii="Times New Roman" w:hAnsi="Times New Roman"/>
                <w:b/>
                <w:sz w:val="20"/>
                <w:szCs w:val="20"/>
              </w:rPr>
            </w:pPr>
            <w:r w:rsidRPr="000B18BF">
              <w:rPr>
                <w:rFonts w:ascii="Times New Roman" w:hAnsi="Times New Roman"/>
                <w:b/>
                <w:sz w:val="20"/>
                <w:szCs w:val="20"/>
              </w:rPr>
              <w:t>Зависимые хозяйственные общества:</w:t>
            </w:r>
          </w:p>
        </w:tc>
        <w:tc>
          <w:tcPr>
            <w:tcW w:w="1842" w:type="dxa"/>
          </w:tcPr>
          <w:p w:rsidR="00F062CE" w:rsidRPr="000B18BF" w:rsidRDefault="00F062CE" w:rsidP="009430D6">
            <w:pPr>
              <w:tabs>
                <w:tab w:val="left" w:pos="1395"/>
              </w:tabs>
              <w:rPr>
                <w:rFonts w:ascii="Times New Roman" w:hAnsi="Times New Roman"/>
                <w:b/>
                <w:sz w:val="20"/>
                <w:szCs w:val="20"/>
              </w:rPr>
            </w:pPr>
          </w:p>
        </w:tc>
        <w:tc>
          <w:tcPr>
            <w:tcW w:w="1985" w:type="dxa"/>
          </w:tcPr>
          <w:p w:rsidR="00F062CE" w:rsidRPr="000B18BF" w:rsidRDefault="00F062CE" w:rsidP="009430D6">
            <w:pPr>
              <w:tabs>
                <w:tab w:val="left" w:pos="1395"/>
              </w:tabs>
              <w:rPr>
                <w:rFonts w:ascii="Times New Roman" w:hAnsi="Times New Roman"/>
                <w:b/>
                <w:sz w:val="20"/>
                <w:szCs w:val="20"/>
              </w:rPr>
            </w:pPr>
          </w:p>
        </w:tc>
      </w:tr>
      <w:tr w:rsidR="00F062CE" w:rsidRPr="000B18BF" w:rsidTr="00F062CE">
        <w:tc>
          <w:tcPr>
            <w:tcW w:w="2275" w:type="dxa"/>
          </w:tcPr>
          <w:p w:rsidR="00F062CE" w:rsidRPr="000B18BF" w:rsidRDefault="00F062CE" w:rsidP="009430D6">
            <w:pPr>
              <w:rPr>
                <w:rFonts w:ascii="Times New Roman" w:hAnsi="Times New Roman"/>
                <w:b/>
                <w:sz w:val="20"/>
                <w:szCs w:val="20"/>
              </w:rPr>
            </w:pPr>
          </w:p>
        </w:tc>
        <w:tc>
          <w:tcPr>
            <w:tcW w:w="3362" w:type="dxa"/>
          </w:tcPr>
          <w:p w:rsidR="00F062CE" w:rsidRPr="000B18BF" w:rsidRDefault="00F062CE" w:rsidP="009430D6">
            <w:pPr>
              <w:rPr>
                <w:rFonts w:ascii="Times New Roman" w:hAnsi="Times New Roman"/>
                <w:b/>
                <w:sz w:val="20"/>
                <w:szCs w:val="20"/>
              </w:rPr>
            </w:pP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5637" w:type="dxa"/>
            <w:gridSpan w:val="2"/>
          </w:tcPr>
          <w:p w:rsidR="00F062CE" w:rsidRPr="000B18BF" w:rsidRDefault="00F062CE" w:rsidP="009430D6">
            <w:pPr>
              <w:rPr>
                <w:rFonts w:ascii="Times New Roman" w:hAnsi="Times New Roman"/>
                <w:b/>
                <w:sz w:val="20"/>
                <w:szCs w:val="20"/>
              </w:rPr>
            </w:pPr>
            <w:r w:rsidRPr="000B18BF">
              <w:rPr>
                <w:rFonts w:ascii="Times New Roman" w:hAnsi="Times New Roman"/>
                <w:b/>
                <w:sz w:val="20"/>
                <w:szCs w:val="20"/>
              </w:rPr>
              <w:t>Участники совместной деятельности:</w:t>
            </w: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2275" w:type="dxa"/>
          </w:tcPr>
          <w:p w:rsidR="00F062CE" w:rsidRPr="000B18BF" w:rsidRDefault="00F062CE" w:rsidP="009430D6">
            <w:pPr>
              <w:rPr>
                <w:rFonts w:ascii="Times New Roman" w:hAnsi="Times New Roman"/>
                <w:b/>
                <w:sz w:val="20"/>
                <w:szCs w:val="20"/>
              </w:rPr>
            </w:pPr>
          </w:p>
        </w:tc>
        <w:tc>
          <w:tcPr>
            <w:tcW w:w="3362" w:type="dxa"/>
          </w:tcPr>
          <w:p w:rsidR="00F062CE" w:rsidRPr="000B18BF" w:rsidRDefault="00F062CE" w:rsidP="009430D6">
            <w:pPr>
              <w:rPr>
                <w:rFonts w:ascii="Times New Roman" w:hAnsi="Times New Roman"/>
                <w:b/>
                <w:sz w:val="20"/>
                <w:szCs w:val="20"/>
              </w:rPr>
            </w:pP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5637" w:type="dxa"/>
            <w:gridSpan w:val="2"/>
          </w:tcPr>
          <w:p w:rsidR="00F062CE" w:rsidRPr="000B18BF" w:rsidRDefault="00F062CE" w:rsidP="009430D6">
            <w:pPr>
              <w:rPr>
                <w:rFonts w:ascii="Times New Roman" w:hAnsi="Times New Roman"/>
                <w:b/>
                <w:sz w:val="20"/>
                <w:szCs w:val="20"/>
              </w:rPr>
            </w:pPr>
            <w:r w:rsidRPr="000B18BF">
              <w:rPr>
                <w:rFonts w:ascii="Times New Roman" w:hAnsi="Times New Roman"/>
                <w:b/>
                <w:sz w:val="20"/>
                <w:szCs w:val="20"/>
              </w:rPr>
              <w:t>Управленческий персонал:</w:t>
            </w: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2275" w:type="dxa"/>
          </w:tcPr>
          <w:p w:rsidR="00F062CE" w:rsidRPr="000B18BF" w:rsidRDefault="00F062CE" w:rsidP="009430D6">
            <w:pPr>
              <w:rPr>
                <w:rFonts w:ascii="Times New Roman" w:hAnsi="Times New Roman"/>
                <w:b/>
                <w:sz w:val="20"/>
                <w:szCs w:val="20"/>
              </w:rPr>
            </w:pPr>
          </w:p>
        </w:tc>
        <w:tc>
          <w:tcPr>
            <w:tcW w:w="3362" w:type="dxa"/>
          </w:tcPr>
          <w:p w:rsidR="00F062CE" w:rsidRPr="000B18BF" w:rsidRDefault="00F062CE" w:rsidP="009430D6">
            <w:pPr>
              <w:rPr>
                <w:rFonts w:ascii="Times New Roman" w:hAnsi="Times New Roman"/>
                <w:b/>
                <w:sz w:val="20"/>
                <w:szCs w:val="20"/>
              </w:rPr>
            </w:pP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5637" w:type="dxa"/>
            <w:gridSpan w:val="2"/>
          </w:tcPr>
          <w:p w:rsidR="00F062CE" w:rsidRPr="000B18BF" w:rsidRDefault="00F062CE" w:rsidP="009430D6">
            <w:pPr>
              <w:rPr>
                <w:rFonts w:ascii="Times New Roman" w:hAnsi="Times New Roman"/>
                <w:b/>
                <w:sz w:val="20"/>
                <w:szCs w:val="20"/>
              </w:rPr>
            </w:pPr>
            <w:r w:rsidRPr="000B18BF">
              <w:rPr>
                <w:rFonts w:ascii="Times New Roman" w:hAnsi="Times New Roman"/>
                <w:b/>
                <w:sz w:val="20"/>
                <w:szCs w:val="20"/>
              </w:rPr>
              <w:t>Другие  связанные лица (другие аффилированные лица, лица входящие  в группу лиц,  которые не вошли в указанные категории):</w:t>
            </w: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2275" w:type="dxa"/>
          </w:tcPr>
          <w:p w:rsidR="00F062CE" w:rsidRPr="000B18BF" w:rsidRDefault="00F062CE" w:rsidP="009430D6">
            <w:pPr>
              <w:rPr>
                <w:rFonts w:ascii="Times New Roman" w:hAnsi="Times New Roman"/>
                <w:b/>
                <w:sz w:val="20"/>
                <w:szCs w:val="20"/>
              </w:rPr>
            </w:pPr>
          </w:p>
        </w:tc>
        <w:tc>
          <w:tcPr>
            <w:tcW w:w="3362" w:type="dxa"/>
          </w:tcPr>
          <w:p w:rsidR="00F062CE" w:rsidRPr="000B18BF" w:rsidRDefault="00F062CE" w:rsidP="009430D6">
            <w:pPr>
              <w:rPr>
                <w:rFonts w:ascii="Times New Roman" w:hAnsi="Times New Roman"/>
                <w:b/>
                <w:sz w:val="20"/>
                <w:szCs w:val="20"/>
              </w:rPr>
            </w:pP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r w:rsidR="00F062CE" w:rsidRPr="000B18BF" w:rsidTr="00F062CE">
        <w:tc>
          <w:tcPr>
            <w:tcW w:w="5637" w:type="dxa"/>
            <w:gridSpan w:val="2"/>
          </w:tcPr>
          <w:p w:rsidR="00F062CE" w:rsidRPr="000B18BF" w:rsidRDefault="00F062CE" w:rsidP="009430D6">
            <w:pPr>
              <w:rPr>
                <w:rFonts w:ascii="Times New Roman" w:hAnsi="Times New Roman"/>
                <w:b/>
                <w:sz w:val="20"/>
                <w:szCs w:val="20"/>
              </w:rPr>
            </w:pPr>
            <w:r>
              <w:rPr>
                <w:rFonts w:ascii="Times New Roman" w:hAnsi="Times New Roman"/>
                <w:b/>
                <w:sz w:val="20"/>
                <w:szCs w:val="20"/>
              </w:rPr>
              <w:t>Прочие:</w:t>
            </w:r>
          </w:p>
        </w:tc>
        <w:tc>
          <w:tcPr>
            <w:tcW w:w="1842" w:type="dxa"/>
          </w:tcPr>
          <w:p w:rsidR="00F062CE" w:rsidRDefault="00F062CE" w:rsidP="009430D6">
            <w:pPr>
              <w:rPr>
                <w:rFonts w:ascii="Times New Roman" w:hAnsi="Times New Roman"/>
                <w:b/>
                <w:sz w:val="20"/>
                <w:szCs w:val="20"/>
              </w:rPr>
            </w:pPr>
          </w:p>
        </w:tc>
        <w:tc>
          <w:tcPr>
            <w:tcW w:w="1985" w:type="dxa"/>
          </w:tcPr>
          <w:p w:rsidR="00F062CE" w:rsidRDefault="00F062CE" w:rsidP="009430D6">
            <w:pPr>
              <w:rPr>
                <w:rFonts w:ascii="Times New Roman" w:hAnsi="Times New Roman"/>
                <w:b/>
                <w:sz w:val="20"/>
                <w:szCs w:val="20"/>
              </w:rPr>
            </w:pPr>
          </w:p>
        </w:tc>
      </w:tr>
      <w:tr w:rsidR="00F062CE" w:rsidRPr="000B18BF" w:rsidTr="00F062CE">
        <w:tc>
          <w:tcPr>
            <w:tcW w:w="2275" w:type="dxa"/>
          </w:tcPr>
          <w:p w:rsidR="00F062CE" w:rsidRPr="000B18BF" w:rsidRDefault="00F062CE" w:rsidP="009430D6">
            <w:pPr>
              <w:rPr>
                <w:rFonts w:ascii="Times New Roman" w:hAnsi="Times New Roman"/>
                <w:b/>
                <w:sz w:val="20"/>
                <w:szCs w:val="20"/>
              </w:rPr>
            </w:pPr>
          </w:p>
        </w:tc>
        <w:tc>
          <w:tcPr>
            <w:tcW w:w="3362" w:type="dxa"/>
          </w:tcPr>
          <w:p w:rsidR="00F062CE" w:rsidRPr="000B18BF" w:rsidRDefault="00F062CE" w:rsidP="009430D6">
            <w:pPr>
              <w:rPr>
                <w:rFonts w:ascii="Times New Roman" w:hAnsi="Times New Roman"/>
                <w:b/>
                <w:sz w:val="20"/>
                <w:szCs w:val="20"/>
              </w:rPr>
            </w:pPr>
          </w:p>
        </w:tc>
        <w:tc>
          <w:tcPr>
            <w:tcW w:w="1842" w:type="dxa"/>
          </w:tcPr>
          <w:p w:rsidR="00F062CE" w:rsidRPr="000B18BF" w:rsidRDefault="00F062CE" w:rsidP="009430D6">
            <w:pPr>
              <w:rPr>
                <w:rFonts w:ascii="Times New Roman" w:hAnsi="Times New Roman"/>
                <w:b/>
                <w:sz w:val="20"/>
                <w:szCs w:val="20"/>
              </w:rPr>
            </w:pPr>
          </w:p>
        </w:tc>
        <w:tc>
          <w:tcPr>
            <w:tcW w:w="1985" w:type="dxa"/>
          </w:tcPr>
          <w:p w:rsidR="00F062CE" w:rsidRPr="000B18BF" w:rsidRDefault="00F062CE" w:rsidP="009430D6">
            <w:pPr>
              <w:rPr>
                <w:rFonts w:ascii="Times New Roman" w:hAnsi="Times New Roman"/>
                <w:b/>
                <w:sz w:val="20"/>
                <w:szCs w:val="20"/>
              </w:rPr>
            </w:pPr>
          </w:p>
        </w:tc>
      </w:tr>
    </w:tbl>
    <w:p w:rsidR="00F062CE" w:rsidRPr="00F062CE" w:rsidRDefault="00F062CE" w:rsidP="009430D6">
      <w:pPr>
        <w:pStyle w:val="6"/>
      </w:pPr>
      <w:r>
        <w:t xml:space="preserve">19.2. Состояние расчетов со связанными сторонами </w:t>
      </w:r>
    </w:p>
    <w:tbl>
      <w:tblPr>
        <w:tblStyle w:val="af5"/>
        <w:tblW w:w="0" w:type="auto"/>
        <w:tblLayout w:type="fixed"/>
        <w:tblLook w:val="04A0" w:firstRow="1" w:lastRow="0" w:firstColumn="1" w:lastColumn="0" w:noHBand="0" w:noVBand="1"/>
      </w:tblPr>
      <w:tblGrid>
        <w:gridCol w:w="2002"/>
        <w:gridCol w:w="1016"/>
        <w:gridCol w:w="1014"/>
        <w:gridCol w:w="1038"/>
        <w:gridCol w:w="992"/>
        <w:gridCol w:w="992"/>
        <w:gridCol w:w="1418"/>
        <w:gridCol w:w="1666"/>
      </w:tblGrid>
      <w:tr w:rsidR="00227985" w:rsidRPr="000B18BF" w:rsidTr="00227985">
        <w:tc>
          <w:tcPr>
            <w:tcW w:w="2002" w:type="dxa"/>
          </w:tcPr>
          <w:p w:rsidR="00227985" w:rsidRPr="000B18BF" w:rsidRDefault="00227985" w:rsidP="00227985">
            <w:pPr>
              <w:jc w:val="center"/>
              <w:rPr>
                <w:rFonts w:ascii="Times New Roman" w:hAnsi="Times New Roman"/>
                <w:b/>
                <w:sz w:val="20"/>
                <w:szCs w:val="20"/>
              </w:rPr>
            </w:pPr>
            <w:r w:rsidRPr="000B18BF">
              <w:rPr>
                <w:rFonts w:ascii="Times New Roman" w:hAnsi="Times New Roman"/>
                <w:b/>
                <w:sz w:val="20"/>
                <w:szCs w:val="20"/>
              </w:rPr>
              <w:t>Наименование/Ф.И.О.</w:t>
            </w:r>
          </w:p>
        </w:tc>
        <w:tc>
          <w:tcPr>
            <w:tcW w:w="1016" w:type="dxa"/>
          </w:tcPr>
          <w:p w:rsidR="00227985" w:rsidRPr="000B18BF" w:rsidRDefault="00227985" w:rsidP="00227985">
            <w:pPr>
              <w:jc w:val="center"/>
              <w:rPr>
                <w:rFonts w:ascii="Times New Roman" w:hAnsi="Times New Roman"/>
                <w:b/>
                <w:sz w:val="20"/>
                <w:szCs w:val="20"/>
              </w:rPr>
            </w:pPr>
            <w:r w:rsidRPr="00227985">
              <w:rPr>
                <w:rFonts w:ascii="Times New Roman" w:hAnsi="Times New Roman"/>
                <w:b/>
                <w:sz w:val="20"/>
                <w:szCs w:val="20"/>
              </w:rPr>
              <w:t>Вид  расчетов</w:t>
            </w:r>
            <w:r>
              <w:rPr>
                <w:rFonts w:ascii="Times New Roman" w:hAnsi="Times New Roman"/>
                <w:b/>
                <w:sz w:val="20"/>
                <w:szCs w:val="20"/>
              </w:rPr>
              <w:t>*</w:t>
            </w:r>
          </w:p>
        </w:tc>
        <w:tc>
          <w:tcPr>
            <w:tcW w:w="1014" w:type="dxa"/>
          </w:tcPr>
          <w:p w:rsidR="00227985" w:rsidRPr="000B18BF" w:rsidRDefault="00227985" w:rsidP="00700D40">
            <w:pPr>
              <w:jc w:val="center"/>
              <w:rPr>
                <w:rFonts w:ascii="Times New Roman" w:hAnsi="Times New Roman"/>
                <w:b/>
                <w:sz w:val="20"/>
                <w:szCs w:val="20"/>
              </w:rPr>
            </w:pPr>
            <w:r>
              <w:rPr>
                <w:rFonts w:ascii="Times New Roman" w:hAnsi="Times New Roman"/>
                <w:b/>
                <w:sz w:val="20"/>
                <w:szCs w:val="20"/>
              </w:rPr>
              <w:t>Н</w:t>
            </w:r>
            <w:r w:rsidRPr="00227985">
              <w:rPr>
                <w:rFonts w:ascii="Times New Roman" w:hAnsi="Times New Roman"/>
                <w:b/>
                <w:sz w:val="20"/>
                <w:szCs w:val="20"/>
              </w:rPr>
              <w:t xml:space="preserve">а начало отчетного </w:t>
            </w:r>
            <w:r w:rsidR="00700D40">
              <w:rPr>
                <w:rFonts w:ascii="Times New Roman" w:hAnsi="Times New Roman"/>
                <w:b/>
                <w:sz w:val="20"/>
                <w:szCs w:val="20"/>
              </w:rPr>
              <w:t>периода</w:t>
            </w:r>
          </w:p>
        </w:tc>
        <w:tc>
          <w:tcPr>
            <w:tcW w:w="1038" w:type="dxa"/>
          </w:tcPr>
          <w:p w:rsidR="00227985" w:rsidRPr="00F062CE" w:rsidRDefault="00227985" w:rsidP="00227985">
            <w:pPr>
              <w:jc w:val="center"/>
              <w:rPr>
                <w:rFonts w:ascii="Times New Roman" w:hAnsi="Times New Roman"/>
                <w:b/>
                <w:sz w:val="20"/>
                <w:szCs w:val="20"/>
              </w:rPr>
            </w:pPr>
            <w:r>
              <w:rPr>
                <w:rFonts w:ascii="Times New Roman" w:hAnsi="Times New Roman"/>
                <w:b/>
                <w:sz w:val="20"/>
                <w:szCs w:val="20"/>
              </w:rPr>
              <w:t>Приход</w:t>
            </w:r>
          </w:p>
        </w:tc>
        <w:tc>
          <w:tcPr>
            <w:tcW w:w="992" w:type="dxa"/>
          </w:tcPr>
          <w:p w:rsidR="00227985" w:rsidRPr="00F062CE" w:rsidRDefault="00227985" w:rsidP="00227985">
            <w:pPr>
              <w:jc w:val="center"/>
              <w:rPr>
                <w:rFonts w:ascii="Times New Roman" w:hAnsi="Times New Roman"/>
                <w:b/>
                <w:sz w:val="20"/>
                <w:szCs w:val="20"/>
              </w:rPr>
            </w:pPr>
            <w:r>
              <w:rPr>
                <w:rFonts w:ascii="Times New Roman" w:hAnsi="Times New Roman"/>
                <w:b/>
                <w:sz w:val="20"/>
                <w:szCs w:val="20"/>
              </w:rPr>
              <w:t xml:space="preserve">Расход </w:t>
            </w:r>
          </w:p>
        </w:tc>
        <w:tc>
          <w:tcPr>
            <w:tcW w:w="992" w:type="dxa"/>
          </w:tcPr>
          <w:p w:rsidR="00227985" w:rsidRPr="00F062CE" w:rsidRDefault="00227985" w:rsidP="00700D40">
            <w:pPr>
              <w:jc w:val="center"/>
              <w:rPr>
                <w:rFonts w:ascii="Times New Roman" w:hAnsi="Times New Roman"/>
                <w:b/>
                <w:sz w:val="20"/>
                <w:szCs w:val="20"/>
              </w:rPr>
            </w:pPr>
            <w:r>
              <w:rPr>
                <w:rFonts w:ascii="Times New Roman" w:hAnsi="Times New Roman"/>
                <w:b/>
                <w:sz w:val="20"/>
                <w:szCs w:val="20"/>
              </w:rPr>
              <w:t>Н</w:t>
            </w:r>
            <w:r w:rsidR="00700D40">
              <w:rPr>
                <w:rFonts w:ascii="Times New Roman" w:hAnsi="Times New Roman"/>
                <w:b/>
                <w:sz w:val="20"/>
                <w:szCs w:val="20"/>
              </w:rPr>
              <w:t>а конец отчетного периода</w:t>
            </w:r>
          </w:p>
        </w:tc>
        <w:tc>
          <w:tcPr>
            <w:tcW w:w="1418" w:type="dxa"/>
          </w:tcPr>
          <w:p w:rsidR="00227985" w:rsidRPr="00227985" w:rsidRDefault="00227985" w:rsidP="00227985">
            <w:pPr>
              <w:jc w:val="center"/>
              <w:rPr>
                <w:rFonts w:ascii="Times New Roman" w:hAnsi="Times New Roman"/>
                <w:b/>
                <w:sz w:val="20"/>
                <w:szCs w:val="20"/>
              </w:rPr>
            </w:pPr>
            <w:r>
              <w:rPr>
                <w:rFonts w:ascii="Times New Roman" w:hAnsi="Times New Roman"/>
                <w:b/>
                <w:sz w:val="20"/>
                <w:szCs w:val="20"/>
              </w:rPr>
              <w:t>Условия и сроки осуществления расчетов</w:t>
            </w:r>
          </w:p>
        </w:tc>
        <w:tc>
          <w:tcPr>
            <w:tcW w:w="1666" w:type="dxa"/>
          </w:tcPr>
          <w:p w:rsidR="00227985" w:rsidRDefault="00227985" w:rsidP="00227985">
            <w:pPr>
              <w:jc w:val="center"/>
              <w:rPr>
                <w:rFonts w:ascii="Times New Roman" w:hAnsi="Times New Roman"/>
                <w:b/>
                <w:sz w:val="20"/>
                <w:szCs w:val="20"/>
              </w:rPr>
            </w:pPr>
            <w:r>
              <w:rPr>
                <w:rFonts w:ascii="Times New Roman" w:hAnsi="Times New Roman"/>
                <w:b/>
                <w:sz w:val="20"/>
                <w:szCs w:val="20"/>
              </w:rPr>
              <w:t>Форма расчетов (денежная/</w:t>
            </w:r>
            <w:proofErr w:type="spellStart"/>
            <w:r>
              <w:rPr>
                <w:rFonts w:ascii="Times New Roman" w:hAnsi="Times New Roman"/>
                <w:b/>
                <w:sz w:val="20"/>
                <w:szCs w:val="20"/>
              </w:rPr>
              <w:t>неденежная</w:t>
            </w:r>
            <w:proofErr w:type="spellEnd"/>
            <w:r>
              <w:rPr>
                <w:rFonts w:ascii="Times New Roman" w:hAnsi="Times New Roman"/>
                <w:b/>
                <w:sz w:val="20"/>
                <w:szCs w:val="20"/>
              </w:rPr>
              <w:t>)</w:t>
            </w:r>
          </w:p>
        </w:tc>
      </w:tr>
      <w:tr w:rsidR="00227985" w:rsidRPr="000B18BF" w:rsidTr="00227985">
        <w:tc>
          <w:tcPr>
            <w:tcW w:w="3018" w:type="dxa"/>
            <w:gridSpan w:val="2"/>
          </w:tcPr>
          <w:p w:rsidR="00227985" w:rsidRPr="000B18BF" w:rsidRDefault="00227985" w:rsidP="009430D6">
            <w:pPr>
              <w:tabs>
                <w:tab w:val="left" w:pos="2985"/>
              </w:tabs>
              <w:rPr>
                <w:rFonts w:ascii="Times New Roman" w:hAnsi="Times New Roman"/>
                <w:b/>
                <w:sz w:val="20"/>
                <w:szCs w:val="20"/>
              </w:rPr>
            </w:pPr>
            <w:r>
              <w:rPr>
                <w:rFonts w:ascii="Times New Roman" w:hAnsi="Times New Roman"/>
                <w:b/>
                <w:sz w:val="20"/>
                <w:szCs w:val="20"/>
              </w:rPr>
              <w:t>Основное общество (п</w:t>
            </w:r>
            <w:r w:rsidRPr="000B18BF">
              <w:rPr>
                <w:rFonts w:ascii="Times New Roman" w:hAnsi="Times New Roman"/>
                <w:b/>
                <w:sz w:val="20"/>
                <w:szCs w:val="20"/>
              </w:rPr>
              <w:t>реобладающее (участвующее) хозяйственное общество</w:t>
            </w:r>
            <w:r>
              <w:rPr>
                <w:rFonts w:ascii="Times New Roman" w:hAnsi="Times New Roman"/>
                <w:b/>
                <w:sz w:val="20"/>
                <w:szCs w:val="20"/>
              </w:rPr>
              <w:t>)</w:t>
            </w:r>
            <w:r w:rsidRPr="000B18BF">
              <w:rPr>
                <w:rFonts w:ascii="Times New Roman" w:hAnsi="Times New Roman"/>
                <w:b/>
                <w:sz w:val="20"/>
                <w:szCs w:val="20"/>
              </w:rPr>
              <w:t>:</w:t>
            </w:r>
          </w:p>
        </w:tc>
        <w:tc>
          <w:tcPr>
            <w:tcW w:w="1014" w:type="dxa"/>
          </w:tcPr>
          <w:p w:rsidR="00227985" w:rsidRDefault="00227985" w:rsidP="009430D6">
            <w:pPr>
              <w:tabs>
                <w:tab w:val="left" w:pos="2985"/>
              </w:tabs>
              <w:rPr>
                <w:rFonts w:ascii="Times New Roman" w:hAnsi="Times New Roman"/>
                <w:b/>
                <w:sz w:val="20"/>
                <w:szCs w:val="20"/>
              </w:rPr>
            </w:pPr>
          </w:p>
        </w:tc>
        <w:tc>
          <w:tcPr>
            <w:tcW w:w="1038" w:type="dxa"/>
          </w:tcPr>
          <w:p w:rsidR="00227985" w:rsidRDefault="00227985" w:rsidP="009430D6">
            <w:pPr>
              <w:tabs>
                <w:tab w:val="left" w:pos="2985"/>
              </w:tabs>
              <w:rPr>
                <w:rFonts w:ascii="Times New Roman" w:hAnsi="Times New Roman"/>
                <w:b/>
                <w:sz w:val="20"/>
                <w:szCs w:val="20"/>
              </w:rPr>
            </w:pPr>
          </w:p>
        </w:tc>
        <w:tc>
          <w:tcPr>
            <w:tcW w:w="992" w:type="dxa"/>
          </w:tcPr>
          <w:p w:rsidR="00227985" w:rsidRDefault="00227985" w:rsidP="009430D6">
            <w:pPr>
              <w:tabs>
                <w:tab w:val="left" w:pos="2985"/>
              </w:tabs>
              <w:rPr>
                <w:rFonts w:ascii="Times New Roman" w:hAnsi="Times New Roman"/>
                <w:b/>
                <w:sz w:val="20"/>
                <w:szCs w:val="20"/>
              </w:rPr>
            </w:pPr>
          </w:p>
        </w:tc>
        <w:tc>
          <w:tcPr>
            <w:tcW w:w="992" w:type="dxa"/>
          </w:tcPr>
          <w:p w:rsidR="00227985" w:rsidRDefault="00227985" w:rsidP="009430D6">
            <w:pPr>
              <w:tabs>
                <w:tab w:val="left" w:pos="2985"/>
              </w:tabs>
              <w:rPr>
                <w:rFonts w:ascii="Times New Roman" w:hAnsi="Times New Roman"/>
                <w:b/>
                <w:sz w:val="20"/>
                <w:szCs w:val="20"/>
              </w:rPr>
            </w:pPr>
          </w:p>
        </w:tc>
        <w:tc>
          <w:tcPr>
            <w:tcW w:w="1418" w:type="dxa"/>
          </w:tcPr>
          <w:p w:rsidR="00227985" w:rsidRDefault="00227985" w:rsidP="009430D6">
            <w:pPr>
              <w:tabs>
                <w:tab w:val="left" w:pos="2985"/>
              </w:tabs>
              <w:rPr>
                <w:rFonts w:ascii="Times New Roman" w:hAnsi="Times New Roman"/>
                <w:b/>
                <w:sz w:val="20"/>
                <w:szCs w:val="20"/>
              </w:rPr>
            </w:pPr>
          </w:p>
        </w:tc>
        <w:tc>
          <w:tcPr>
            <w:tcW w:w="1666" w:type="dxa"/>
          </w:tcPr>
          <w:p w:rsidR="00227985" w:rsidRDefault="00227985" w:rsidP="009430D6">
            <w:pPr>
              <w:tabs>
                <w:tab w:val="left" w:pos="2985"/>
              </w:tabs>
              <w:rPr>
                <w:rFonts w:ascii="Times New Roman" w:hAnsi="Times New Roman"/>
                <w:b/>
                <w:sz w:val="20"/>
                <w:szCs w:val="20"/>
              </w:rPr>
            </w:pPr>
          </w:p>
        </w:tc>
      </w:tr>
      <w:tr w:rsidR="00227985" w:rsidRPr="000B18BF" w:rsidTr="00227985">
        <w:tc>
          <w:tcPr>
            <w:tcW w:w="2002" w:type="dxa"/>
          </w:tcPr>
          <w:p w:rsidR="00227985" w:rsidRPr="000B18BF" w:rsidRDefault="00227985" w:rsidP="009430D6">
            <w:pPr>
              <w:rPr>
                <w:rFonts w:ascii="Times New Roman" w:hAnsi="Times New Roman"/>
                <w:b/>
                <w:sz w:val="20"/>
                <w:szCs w:val="20"/>
              </w:rPr>
            </w:pPr>
          </w:p>
        </w:tc>
        <w:tc>
          <w:tcPr>
            <w:tcW w:w="1016" w:type="dxa"/>
          </w:tcPr>
          <w:p w:rsidR="00227985" w:rsidRPr="000B18BF" w:rsidRDefault="00227985" w:rsidP="009430D6">
            <w:pPr>
              <w:rPr>
                <w:rFonts w:ascii="Times New Roman" w:hAnsi="Times New Roman"/>
                <w:b/>
                <w:sz w:val="20"/>
                <w:szCs w:val="20"/>
              </w:rPr>
            </w:pP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3018" w:type="dxa"/>
            <w:gridSpan w:val="2"/>
          </w:tcPr>
          <w:p w:rsidR="00227985" w:rsidRPr="000B18BF" w:rsidRDefault="00227985" w:rsidP="009430D6">
            <w:pPr>
              <w:rPr>
                <w:rFonts w:ascii="Times New Roman" w:hAnsi="Times New Roman"/>
                <w:b/>
                <w:sz w:val="20"/>
                <w:szCs w:val="20"/>
              </w:rPr>
            </w:pPr>
            <w:r w:rsidRPr="000B18BF">
              <w:rPr>
                <w:rFonts w:ascii="Times New Roman" w:hAnsi="Times New Roman"/>
                <w:b/>
                <w:sz w:val="20"/>
                <w:szCs w:val="20"/>
              </w:rPr>
              <w:t>Дочерние хозяйственные общества:</w:t>
            </w: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2002" w:type="dxa"/>
          </w:tcPr>
          <w:p w:rsidR="00227985" w:rsidRPr="000B18BF" w:rsidRDefault="00227985" w:rsidP="009430D6">
            <w:pPr>
              <w:rPr>
                <w:rFonts w:ascii="Times New Roman" w:hAnsi="Times New Roman"/>
                <w:b/>
                <w:sz w:val="20"/>
                <w:szCs w:val="20"/>
              </w:rPr>
            </w:pPr>
          </w:p>
        </w:tc>
        <w:tc>
          <w:tcPr>
            <w:tcW w:w="1016" w:type="dxa"/>
          </w:tcPr>
          <w:p w:rsidR="00227985" w:rsidRPr="000B18BF" w:rsidRDefault="00227985" w:rsidP="009430D6">
            <w:pPr>
              <w:rPr>
                <w:rFonts w:ascii="Times New Roman" w:hAnsi="Times New Roman"/>
                <w:b/>
                <w:sz w:val="20"/>
                <w:szCs w:val="20"/>
              </w:rPr>
            </w:pP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3018" w:type="dxa"/>
            <w:gridSpan w:val="2"/>
          </w:tcPr>
          <w:p w:rsidR="00227985" w:rsidRPr="000B18BF" w:rsidRDefault="00227985" w:rsidP="009430D6">
            <w:pPr>
              <w:tabs>
                <w:tab w:val="left" w:pos="1395"/>
              </w:tabs>
              <w:rPr>
                <w:rFonts w:ascii="Times New Roman" w:hAnsi="Times New Roman"/>
                <w:b/>
                <w:sz w:val="20"/>
                <w:szCs w:val="20"/>
              </w:rPr>
            </w:pPr>
            <w:r w:rsidRPr="000B18BF">
              <w:rPr>
                <w:rFonts w:ascii="Times New Roman" w:hAnsi="Times New Roman"/>
                <w:b/>
                <w:sz w:val="20"/>
                <w:szCs w:val="20"/>
              </w:rPr>
              <w:t>Зависимые хозяйственные общества:</w:t>
            </w:r>
          </w:p>
        </w:tc>
        <w:tc>
          <w:tcPr>
            <w:tcW w:w="1014" w:type="dxa"/>
          </w:tcPr>
          <w:p w:rsidR="00227985" w:rsidRPr="000B18BF" w:rsidRDefault="00227985" w:rsidP="009430D6">
            <w:pPr>
              <w:tabs>
                <w:tab w:val="left" w:pos="1395"/>
              </w:tabs>
              <w:rPr>
                <w:rFonts w:ascii="Times New Roman" w:hAnsi="Times New Roman"/>
                <w:b/>
                <w:sz w:val="20"/>
                <w:szCs w:val="20"/>
              </w:rPr>
            </w:pPr>
          </w:p>
        </w:tc>
        <w:tc>
          <w:tcPr>
            <w:tcW w:w="1038" w:type="dxa"/>
          </w:tcPr>
          <w:p w:rsidR="00227985" w:rsidRPr="000B18BF" w:rsidRDefault="00227985" w:rsidP="009430D6">
            <w:pPr>
              <w:tabs>
                <w:tab w:val="left" w:pos="1395"/>
              </w:tabs>
              <w:rPr>
                <w:rFonts w:ascii="Times New Roman" w:hAnsi="Times New Roman"/>
                <w:b/>
                <w:sz w:val="20"/>
                <w:szCs w:val="20"/>
              </w:rPr>
            </w:pPr>
          </w:p>
        </w:tc>
        <w:tc>
          <w:tcPr>
            <w:tcW w:w="992" w:type="dxa"/>
          </w:tcPr>
          <w:p w:rsidR="00227985" w:rsidRPr="000B18BF" w:rsidRDefault="00227985" w:rsidP="009430D6">
            <w:pPr>
              <w:tabs>
                <w:tab w:val="left" w:pos="1395"/>
              </w:tabs>
              <w:rPr>
                <w:rFonts w:ascii="Times New Roman" w:hAnsi="Times New Roman"/>
                <w:b/>
                <w:sz w:val="20"/>
                <w:szCs w:val="20"/>
              </w:rPr>
            </w:pPr>
          </w:p>
        </w:tc>
        <w:tc>
          <w:tcPr>
            <w:tcW w:w="992" w:type="dxa"/>
          </w:tcPr>
          <w:p w:rsidR="00227985" w:rsidRPr="000B18BF" w:rsidRDefault="00227985" w:rsidP="009430D6">
            <w:pPr>
              <w:tabs>
                <w:tab w:val="left" w:pos="1395"/>
              </w:tabs>
              <w:rPr>
                <w:rFonts w:ascii="Times New Roman" w:hAnsi="Times New Roman"/>
                <w:b/>
                <w:sz w:val="20"/>
                <w:szCs w:val="20"/>
              </w:rPr>
            </w:pPr>
          </w:p>
        </w:tc>
        <w:tc>
          <w:tcPr>
            <w:tcW w:w="1418" w:type="dxa"/>
          </w:tcPr>
          <w:p w:rsidR="00227985" w:rsidRPr="000B18BF" w:rsidRDefault="00227985" w:rsidP="009430D6">
            <w:pPr>
              <w:tabs>
                <w:tab w:val="left" w:pos="1395"/>
              </w:tabs>
              <w:rPr>
                <w:rFonts w:ascii="Times New Roman" w:hAnsi="Times New Roman"/>
                <w:b/>
                <w:sz w:val="20"/>
                <w:szCs w:val="20"/>
              </w:rPr>
            </w:pPr>
          </w:p>
        </w:tc>
        <w:tc>
          <w:tcPr>
            <w:tcW w:w="1666" w:type="dxa"/>
          </w:tcPr>
          <w:p w:rsidR="00227985" w:rsidRPr="000B18BF" w:rsidRDefault="00227985" w:rsidP="009430D6">
            <w:pPr>
              <w:tabs>
                <w:tab w:val="left" w:pos="1395"/>
              </w:tabs>
              <w:rPr>
                <w:rFonts w:ascii="Times New Roman" w:hAnsi="Times New Roman"/>
                <w:b/>
                <w:sz w:val="20"/>
                <w:szCs w:val="20"/>
              </w:rPr>
            </w:pPr>
          </w:p>
        </w:tc>
      </w:tr>
      <w:tr w:rsidR="00227985" w:rsidRPr="000B18BF" w:rsidTr="00227985">
        <w:tc>
          <w:tcPr>
            <w:tcW w:w="2002" w:type="dxa"/>
          </w:tcPr>
          <w:p w:rsidR="00227985" w:rsidRPr="000B18BF" w:rsidRDefault="00227985" w:rsidP="009430D6">
            <w:pPr>
              <w:rPr>
                <w:rFonts w:ascii="Times New Roman" w:hAnsi="Times New Roman"/>
                <w:b/>
                <w:sz w:val="20"/>
                <w:szCs w:val="20"/>
              </w:rPr>
            </w:pPr>
          </w:p>
        </w:tc>
        <w:tc>
          <w:tcPr>
            <w:tcW w:w="1016" w:type="dxa"/>
          </w:tcPr>
          <w:p w:rsidR="00227985" w:rsidRPr="000B18BF" w:rsidRDefault="00227985" w:rsidP="009430D6">
            <w:pPr>
              <w:rPr>
                <w:rFonts w:ascii="Times New Roman" w:hAnsi="Times New Roman"/>
                <w:b/>
                <w:sz w:val="20"/>
                <w:szCs w:val="20"/>
              </w:rPr>
            </w:pP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3018" w:type="dxa"/>
            <w:gridSpan w:val="2"/>
          </w:tcPr>
          <w:p w:rsidR="00227985" w:rsidRPr="000B18BF" w:rsidRDefault="00227985" w:rsidP="009430D6">
            <w:pPr>
              <w:rPr>
                <w:rFonts w:ascii="Times New Roman" w:hAnsi="Times New Roman"/>
                <w:b/>
                <w:sz w:val="20"/>
                <w:szCs w:val="20"/>
              </w:rPr>
            </w:pPr>
            <w:r w:rsidRPr="000B18BF">
              <w:rPr>
                <w:rFonts w:ascii="Times New Roman" w:hAnsi="Times New Roman"/>
                <w:b/>
                <w:sz w:val="20"/>
                <w:szCs w:val="20"/>
              </w:rPr>
              <w:t xml:space="preserve">Участники совместной </w:t>
            </w:r>
            <w:r w:rsidRPr="000B18BF">
              <w:rPr>
                <w:rFonts w:ascii="Times New Roman" w:hAnsi="Times New Roman"/>
                <w:b/>
                <w:sz w:val="20"/>
                <w:szCs w:val="20"/>
              </w:rPr>
              <w:lastRenderedPageBreak/>
              <w:t>деятельности:</w:t>
            </w: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2002" w:type="dxa"/>
          </w:tcPr>
          <w:p w:rsidR="00227985" w:rsidRPr="000B18BF" w:rsidRDefault="00227985" w:rsidP="009430D6">
            <w:pPr>
              <w:rPr>
                <w:rFonts w:ascii="Times New Roman" w:hAnsi="Times New Roman"/>
                <w:b/>
                <w:sz w:val="20"/>
                <w:szCs w:val="20"/>
              </w:rPr>
            </w:pPr>
          </w:p>
        </w:tc>
        <w:tc>
          <w:tcPr>
            <w:tcW w:w="1016" w:type="dxa"/>
          </w:tcPr>
          <w:p w:rsidR="00227985" w:rsidRPr="000B18BF" w:rsidRDefault="00227985" w:rsidP="009430D6">
            <w:pPr>
              <w:rPr>
                <w:rFonts w:ascii="Times New Roman" w:hAnsi="Times New Roman"/>
                <w:b/>
                <w:sz w:val="20"/>
                <w:szCs w:val="20"/>
              </w:rPr>
            </w:pP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3018" w:type="dxa"/>
            <w:gridSpan w:val="2"/>
          </w:tcPr>
          <w:p w:rsidR="00227985" w:rsidRPr="000B18BF" w:rsidRDefault="00227985" w:rsidP="009430D6">
            <w:pPr>
              <w:rPr>
                <w:rFonts w:ascii="Times New Roman" w:hAnsi="Times New Roman"/>
                <w:b/>
                <w:sz w:val="20"/>
                <w:szCs w:val="20"/>
              </w:rPr>
            </w:pPr>
            <w:r w:rsidRPr="000B18BF">
              <w:rPr>
                <w:rFonts w:ascii="Times New Roman" w:hAnsi="Times New Roman"/>
                <w:b/>
                <w:sz w:val="20"/>
                <w:szCs w:val="20"/>
              </w:rPr>
              <w:t>Управленческий персонал:</w:t>
            </w: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2002" w:type="dxa"/>
          </w:tcPr>
          <w:p w:rsidR="00227985" w:rsidRPr="000B18BF" w:rsidRDefault="00227985" w:rsidP="009430D6">
            <w:pPr>
              <w:rPr>
                <w:rFonts w:ascii="Times New Roman" w:hAnsi="Times New Roman"/>
                <w:b/>
                <w:sz w:val="20"/>
                <w:szCs w:val="20"/>
              </w:rPr>
            </w:pPr>
          </w:p>
        </w:tc>
        <w:tc>
          <w:tcPr>
            <w:tcW w:w="1016" w:type="dxa"/>
          </w:tcPr>
          <w:p w:rsidR="00227985" w:rsidRPr="000B18BF" w:rsidRDefault="00227985" w:rsidP="009430D6">
            <w:pPr>
              <w:rPr>
                <w:rFonts w:ascii="Times New Roman" w:hAnsi="Times New Roman"/>
                <w:b/>
                <w:sz w:val="20"/>
                <w:szCs w:val="20"/>
              </w:rPr>
            </w:pP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3018" w:type="dxa"/>
            <w:gridSpan w:val="2"/>
          </w:tcPr>
          <w:p w:rsidR="00227985" w:rsidRPr="000B18BF" w:rsidRDefault="00227985" w:rsidP="009430D6">
            <w:pPr>
              <w:rPr>
                <w:rFonts w:ascii="Times New Roman" w:hAnsi="Times New Roman"/>
                <w:b/>
                <w:sz w:val="20"/>
                <w:szCs w:val="20"/>
              </w:rPr>
            </w:pPr>
            <w:r w:rsidRPr="000B18BF">
              <w:rPr>
                <w:rFonts w:ascii="Times New Roman" w:hAnsi="Times New Roman"/>
                <w:b/>
                <w:sz w:val="20"/>
                <w:szCs w:val="20"/>
              </w:rPr>
              <w:t>Другие  связанные лица (другие аффилированные лица, лица входящие  в группу лиц,  которые не вошли в указанные категории):</w:t>
            </w: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2002" w:type="dxa"/>
          </w:tcPr>
          <w:p w:rsidR="00227985" w:rsidRPr="000B18BF" w:rsidRDefault="00227985" w:rsidP="009430D6">
            <w:pPr>
              <w:rPr>
                <w:rFonts w:ascii="Times New Roman" w:hAnsi="Times New Roman"/>
                <w:b/>
                <w:sz w:val="20"/>
                <w:szCs w:val="20"/>
              </w:rPr>
            </w:pPr>
          </w:p>
        </w:tc>
        <w:tc>
          <w:tcPr>
            <w:tcW w:w="1016" w:type="dxa"/>
          </w:tcPr>
          <w:p w:rsidR="00227985" w:rsidRPr="000B18BF" w:rsidRDefault="00227985" w:rsidP="009430D6">
            <w:pPr>
              <w:rPr>
                <w:rFonts w:ascii="Times New Roman" w:hAnsi="Times New Roman"/>
                <w:b/>
                <w:sz w:val="20"/>
                <w:szCs w:val="20"/>
              </w:rPr>
            </w:pP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r w:rsidR="00227985" w:rsidRPr="000B18BF" w:rsidTr="00227985">
        <w:tc>
          <w:tcPr>
            <w:tcW w:w="3018" w:type="dxa"/>
            <w:gridSpan w:val="2"/>
          </w:tcPr>
          <w:p w:rsidR="00227985" w:rsidRPr="000B18BF" w:rsidRDefault="00227985" w:rsidP="009430D6">
            <w:pPr>
              <w:rPr>
                <w:rFonts w:ascii="Times New Roman" w:hAnsi="Times New Roman"/>
                <w:b/>
                <w:sz w:val="20"/>
                <w:szCs w:val="20"/>
              </w:rPr>
            </w:pPr>
            <w:r>
              <w:rPr>
                <w:rFonts w:ascii="Times New Roman" w:hAnsi="Times New Roman"/>
                <w:b/>
                <w:sz w:val="20"/>
                <w:szCs w:val="20"/>
              </w:rPr>
              <w:t>Прочие:</w:t>
            </w:r>
          </w:p>
        </w:tc>
        <w:tc>
          <w:tcPr>
            <w:tcW w:w="1014" w:type="dxa"/>
          </w:tcPr>
          <w:p w:rsidR="00227985" w:rsidRDefault="00227985" w:rsidP="009430D6">
            <w:pPr>
              <w:rPr>
                <w:rFonts w:ascii="Times New Roman" w:hAnsi="Times New Roman"/>
                <w:b/>
                <w:sz w:val="20"/>
                <w:szCs w:val="20"/>
              </w:rPr>
            </w:pPr>
          </w:p>
        </w:tc>
        <w:tc>
          <w:tcPr>
            <w:tcW w:w="1038" w:type="dxa"/>
          </w:tcPr>
          <w:p w:rsidR="00227985" w:rsidRDefault="00227985" w:rsidP="009430D6">
            <w:pPr>
              <w:rPr>
                <w:rFonts w:ascii="Times New Roman" w:hAnsi="Times New Roman"/>
                <w:b/>
                <w:sz w:val="20"/>
                <w:szCs w:val="20"/>
              </w:rPr>
            </w:pPr>
          </w:p>
        </w:tc>
        <w:tc>
          <w:tcPr>
            <w:tcW w:w="992" w:type="dxa"/>
          </w:tcPr>
          <w:p w:rsidR="00227985" w:rsidRDefault="00227985" w:rsidP="009430D6">
            <w:pPr>
              <w:rPr>
                <w:rFonts w:ascii="Times New Roman" w:hAnsi="Times New Roman"/>
                <w:b/>
                <w:sz w:val="20"/>
                <w:szCs w:val="20"/>
              </w:rPr>
            </w:pPr>
          </w:p>
        </w:tc>
        <w:tc>
          <w:tcPr>
            <w:tcW w:w="992" w:type="dxa"/>
          </w:tcPr>
          <w:p w:rsidR="00227985" w:rsidRDefault="00227985" w:rsidP="009430D6">
            <w:pPr>
              <w:rPr>
                <w:rFonts w:ascii="Times New Roman" w:hAnsi="Times New Roman"/>
                <w:b/>
                <w:sz w:val="20"/>
                <w:szCs w:val="20"/>
              </w:rPr>
            </w:pPr>
          </w:p>
        </w:tc>
        <w:tc>
          <w:tcPr>
            <w:tcW w:w="1418" w:type="dxa"/>
          </w:tcPr>
          <w:p w:rsidR="00227985" w:rsidRDefault="00227985" w:rsidP="009430D6">
            <w:pPr>
              <w:rPr>
                <w:rFonts w:ascii="Times New Roman" w:hAnsi="Times New Roman"/>
                <w:b/>
                <w:sz w:val="20"/>
                <w:szCs w:val="20"/>
              </w:rPr>
            </w:pPr>
          </w:p>
        </w:tc>
        <w:tc>
          <w:tcPr>
            <w:tcW w:w="1666" w:type="dxa"/>
          </w:tcPr>
          <w:p w:rsidR="00227985" w:rsidRDefault="00227985" w:rsidP="009430D6">
            <w:pPr>
              <w:rPr>
                <w:rFonts w:ascii="Times New Roman" w:hAnsi="Times New Roman"/>
                <w:b/>
                <w:sz w:val="20"/>
                <w:szCs w:val="20"/>
              </w:rPr>
            </w:pPr>
          </w:p>
        </w:tc>
      </w:tr>
      <w:tr w:rsidR="00227985" w:rsidRPr="000B18BF" w:rsidTr="00227985">
        <w:tc>
          <w:tcPr>
            <w:tcW w:w="2002" w:type="dxa"/>
          </w:tcPr>
          <w:p w:rsidR="00227985" w:rsidRPr="000B18BF" w:rsidRDefault="00227985" w:rsidP="009430D6">
            <w:pPr>
              <w:rPr>
                <w:rFonts w:ascii="Times New Roman" w:hAnsi="Times New Roman"/>
                <w:b/>
                <w:sz w:val="20"/>
                <w:szCs w:val="20"/>
              </w:rPr>
            </w:pPr>
          </w:p>
        </w:tc>
        <w:tc>
          <w:tcPr>
            <w:tcW w:w="1016" w:type="dxa"/>
          </w:tcPr>
          <w:p w:rsidR="00227985" w:rsidRPr="000B18BF" w:rsidRDefault="00227985" w:rsidP="009430D6">
            <w:pPr>
              <w:rPr>
                <w:rFonts w:ascii="Times New Roman" w:hAnsi="Times New Roman"/>
                <w:b/>
                <w:sz w:val="20"/>
                <w:szCs w:val="20"/>
              </w:rPr>
            </w:pPr>
          </w:p>
        </w:tc>
        <w:tc>
          <w:tcPr>
            <w:tcW w:w="1014" w:type="dxa"/>
          </w:tcPr>
          <w:p w:rsidR="00227985" w:rsidRPr="000B18BF" w:rsidRDefault="00227985" w:rsidP="009430D6">
            <w:pPr>
              <w:rPr>
                <w:rFonts w:ascii="Times New Roman" w:hAnsi="Times New Roman"/>
                <w:b/>
                <w:sz w:val="20"/>
                <w:szCs w:val="20"/>
              </w:rPr>
            </w:pPr>
          </w:p>
        </w:tc>
        <w:tc>
          <w:tcPr>
            <w:tcW w:w="1038"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992" w:type="dxa"/>
          </w:tcPr>
          <w:p w:rsidR="00227985" w:rsidRPr="000B18BF" w:rsidRDefault="00227985" w:rsidP="009430D6">
            <w:pPr>
              <w:rPr>
                <w:rFonts w:ascii="Times New Roman" w:hAnsi="Times New Roman"/>
                <w:b/>
                <w:sz w:val="20"/>
                <w:szCs w:val="20"/>
              </w:rPr>
            </w:pPr>
          </w:p>
        </w:tc>
        <w:tc>
          <w:tcPr>
            <w:tcW w:w="1418" w:type="dxa"/>
          </w:tcPr>
          <w:p w:rsidR="00227985" w:rsidRPr="000B18BF" w:rsidRDefault="00227985" w:rsidP="009430D6">
            <w:pPr>
              <w:rPr>
                <w:rFonts w:ascii="Times New Roman" w:hAnsi="Times New Roman"/>
                <w:b/>
                <w:sz w:val="20"/>
                <w:szCs w:val="20"/>
              </w:rPr>
            </w:pPr>
          </w:p>
        </w:tc>
        <w:tc>
          <w:tcPr>
            <w:tcW w:w="1666" w:type="dxa"/>
          </w:tcPr>
          <w:p w:rsidR="00227985" w:rsidRPr="000B18BF" w:rsidRDefault="00227985" w:rsidP="009430D6">
            <w:pPr>
              <w:rPr>
                <w:rFonts w:ascii="Times New Roman" w:hAnsi="Times New Roman"/>
                <w:b/>
                <w:sz w:val="20"/>
                <w:szCs w:val="20"/>
              </w:rPr>
            </w:pPr>
          </w:p>
        </w:tc>
      </w:tr>
    </w:tbl>
    <w:p w:rsidR="00F062CE" w:rsidRDefault="00227985" w:rsidP="00F062CE">
      <w:pPr>
        <w:spacing w:after="0"/>
        <w:ind w:right="240" w:firstLine="567"/>
        <w:jc w:val="both"/>
        <w:textAlignment w:val="baseline"/>
        <w:rPr>
          <w:rFonts w:ascii="Times New Roman" w:eastAsia="Times New Roman" w:hAnsi="Times New Roman"/>
          <w:i/>
          <w:color w:val="000000"/>
          <w:lang w:eastAsia="ru-RU"/>
        </w:rPr>
      </w:pPr>
      <w:r>
        <w:rPr>
          <w:rFonts w:ascii="Times New Roman" w:eastAsia="Times New Roman" w:hAnsi="Times New Roman"/>
          <w:i/>
          <w:color w:val="000000"/>
          <w:lang w:eastAsia="ru-RU"/>
        </w:rPr>
        <w:t>*- в столбце вид расчетов указывается:</w:t>
      </w:r>
    </w:p>
    <w:p w:rsidR="00227985" w:rsidRPr="00227985" w:rsidRDefault="00227985" w:rsidP="00227985">
      <w:pPr>
        <w:pStyle w:val="ae"/>
        <w:numPr>
          <w:ilvl w:val="0"/>
          <w:numId w:val="13"/>
        </w:numPr>
        <w:spacing w:after="0"/>
        <w:ind w:right="240"/>
        <w:jc w:val="both"/>
        <w:textAlignment w:val="baseline"/>
        <w:rPr>
          <w:rFonts w:ascii="Times New Roman" w:eastAsia="Times New Roman" w:hAnsi="Times New Roman"/>
          <w:i/>
          <w:color w:val="000000"/>
          <w:lang w:eastAsia="ru-RU"/>
        </w:rPr>
      </w:pPr>
      <w:r w:rsidRPr="00227985">
        <w:rPr>
          <w:rFonts w:ascii="Times New Roman" w:eastAsia="Times New Roman" w:hAnsi="Times New Roman"/>
          <w:i/>
          <w:color w:val="000000"/>
          <w:lang w:eastAsia="ru-RU"/>
        </w:rPr>
        <w:t>Расчеты с дебиторами</w:t>
      </w:r>
    </w:p>
    <w:p w:rsidR="00227985" w:rsidRPr="00227985" w:rsidRDefault="00227985" w:rsidP="00227985">
      <w:pPr>
        <w:pStyle w:val="ae"/>
        <w:numPr>
          <w:ilvl w:val="0"/>
          <w:numId w:val="13"/>
        </w:numPr>
        <w:spacing w:after="0"/>
        <w:ind w:right="240"/>
        <w:jc w:val="both"/>
        <w:textAlignment w:val="baseline"/>
        <w:rPr>
          <w:rFonts w:ascii="Times New Roman" w:eastAsia="Times New Roman" w:hAnsi="Times New Roman"/>
          <w:i/>
          <w:color w:val="000000"/>
          <w:lang w:eastAsia="ru-RU"/>
        </w:rPr>
      </w:pPr>
      <w:r w:rsidRPr="00227985">
        <w:rPr>
          <w:rFonts w:ascii="Times New Roman" w:eastAsia="Times New Roman" w:hAnsi="Times New Roman"/>
          <w:i/>
          <w:color w:val="000000"/>
          <w:lang w:eastAsia="ru-RU"/>
        </w:rPr>
        <w:t>Расчеты с кредиторами</w:t>
      </w:r>
    </w:p>
    <w:p w:rsidR="00227985" w:rsidRPr="00227985" w:rsidRDefault="00227985" w:rsidP="00227985">
      <w:pPr>
        <w:pStyle w:val="ae"/>
        <w:numPr>
          <w:ilvl w:val="0"/>
          <w:numId w:val="13"/>
        </w:numPr>
        <w:spacing w:after="0"/>
        <w:ind w:right="240"/>
        <w:jc w:val="both"/>
        <w:textAlignment w:val="baseline"/>
        <w:rPr>
          <w:rFonts w:ascii="Times New Roman" w:eastAsia="Times New Roman" w:hAnsi="Times New Roman"/>
          <w:i/>
          <w:color w:val="000000"/>
          <w:lang w:eastAsia="ru-RU"/>
        </w:rPr>
      </w:pPr>
      <w:r w:rsidRPr="00227985">
        <w:rPr>
          <w:rFonts w:ascii="Times New Roman" w:eastAsia="Times New Roman" w:hAnsi="Times New Roman"/>
          <w:i/>
          <w:color w:val="000000"/>
          <w:lang w:eastAsia="ru-RU"/>
        </w:rPr>
        <w:t xml:space="preserve">Расчеты по </w:t>
      </w:r>
      <w:proofErr w:type="spellStart"/>
      <w:r w:rsidRPr="00227985">
        <w:rPr>
          <w:rFonts w:ascii="Times New Roman" w:eastAsia="Times New Roman" w:hAnsi="Times New Roman"/>
          <w:i/>
          <w:color w:val="000000"/>
          <w:lang w:eastAsia="ru-RU"/>
        </w:rPr>
        <w:t>финвложениям</w:t>
      </w:r>
      <w:proofErr w:type="spellEnd"/>
      <w:r w:rsidRPr="00227985">
        <w:rPr>
          <w:rFonts w:ascii="Times New Roman" w:eastAsia="Times New Roman" w:hAnsi="Times New Roman"/>
          <w:i/>
          <w:color w:val="000000"/>
          <w:lang w:eastAsia="ru-RU"/>
        </w:rPr>
        <w:t xml:space="preserve"> (не включая сумму вкладов в УК)</w:t>
      </w:r>
    </w:p>
    <w:p w:rsidR="00227985" w:rsidRPr="00227985" w:rsidRDefault="00227985" w:rsidP="00227985">
      <w:pPr>
        <w:pStyle w:val="ae"/>
        <w:numPr>
          <w:ilvl w:val="0"/>
          <w:numId w:val="13"/>
        </w:numPr>
        <w:spacing w:after="0"/>
        <w:ind w:right="240"/>
        <w:jc w:val="both"/>
        <w:textAlignment w:val="baseline"/>
        <w:rPr>
          <w:rFonts w:ascii="Times New Roman" w:eastAsia="Times New Roman" w:hAnsi="Times New Roman"/>
          <w:i/>
          <w:color w:val="000000"/>
          <w:lang w:eastAsia="ru-RU"/>
        </w:rPr>
      </w:pPr>
      <w:r w:rsidRPr="00227985">
        <w:rPr>
          <w:rFonts w:ascii="Times New Roman" w:eastAsia="Times New Roman" w:hAnsi="Times New Roman"/>
          <w:i/>
          <w:color w:val="000000"/>
          <w:lang w:eastAsia="ru-RU"/>
        </w:rPr>
        <w:t>Расчеты по вкладам в УК</w:t>
      </w:r>
    </w:p>
    <w:p w:rsidR="00227985" w:rsidRPr="00227985" w:rsidRDefault="00227985" w:rsidP="00227985">
      <w:pPr>
        <w:pStyle w:val="ae"/>
        <w:numPr>
          <w:ilvl w:val="0"/>
          <w:numId w:val="13"/>
        </w:numPr>
        <w:spacing w:after="0"/>
        <w:ind w:right="240"/>
        <w:jc w:val="both"/>
        <w:textAlignment w:val="baseline"/>
        <w:rPr>
          <w:rFonts w:ascii="Times New Roman" w:eastAsia="Times New Roman" w:hAnsi="Times New Roman"/>
          <w:i/>
          <w:color w:val="000000"/>
          <w:lang w:eastAsia="ru-RU"/>
        </w:rPr>
      </w:pPr>
      <w:r w:rsidRPr="00227985">
        <w:rPr>
          <w:rFonts w:ascii="Times New Roman" w:eastAsia="Times New Roman" w:hAnsi="Times New Roman"/>
          <w:i/>
          <w:color w:val="000000"/>
          <w:lang w:eastAsia="ru-RU"/>
        </w:rPr>
        <w:t>Расчеты по кредитам и займам</w:t>
      </w:r>
    </w:p>
    <w:p w:rsidR="00F062CE" w:rsidRDefault="00F062CE" w:rsidP="00F062CE">
      <w:pPr>
        <w:spacing w:after="0"/>
        <w:ind w:right="240" w:firstLine="567"/>
        <w:jc w:val="both"/>
        <w:textAlignment w:val="baseline"/>
        <w:rPr>
          <w:rFonts w:ascii="Times New Roman" w:eastAsia="Times New Roman" w:hAnsi="Times New Roman"/>
          <w:i/>
          <w:color w:val="000000"/>
          <w:lang w:eastAsia="ru-RU"/>
        </w:rPr>
      </w:pPr>
    </w:p>
    <w:p w:rsidR="00F062CE" w:rsidRPr="00F062CE" w:rsidRDefault="00F062CE" w:rsidP="00F062CE">
      <w:pPr>
        <w:spacing w:after="0"/>
        <w:ind w:right="240" w:firstLine="567"/>
        <w:jc w:val="both"/>
        <w:textAlignment w:val="baseline"/>
        <w:rPr>
          <w:rFonts w:ascii="Times New Roman" w:eastAsia="Times New Roman" w:hAnsi="Times New Roman"/>
          <w:i/>
          <w:color w:val="000000"/>
          <w:lang w:eastAsia="ru-RU"/>
        </w:rPr>
      </w:pPr>
      <w:r w:rsidRPr="00F062CE">
        <w:rPr>
          <w:rFonts w:ascii="Times New Roman" w:eastAsia="Times New Roman" w:hAnsi="Times New Roman"/>
          <w:i/>
          <w:color w:val="000000"/>
          <w:lang w:eastAsia="ru-RU"/>
        </w:rPr>
        <w:t>При подготовке пояснений к бухгалтерской (финансовой) отчетности, у предприятий возникают сложности с раскрытием информации по связанным сторонам, в частности, по вознаграждениям управленческому составу. Многие даже отказываются раскрывать такую информацию.</w:t>
      </w:r>
    </w:p>
    <w:p w:rsidR="00F062CE" w:rsidRPr="00F062CE" w:rsidRDefault="00F062CE" w:rsidP="00F062CE">
      <w:pPr>
        <w:spacing w:after="0"/>
        <w:ind w:right="240" w:firstLine="567"/>
        <w:jc w:val="both"/>
        <w:textAlignment w:val="baseline"/>
        <w:rPr>
          <w:rFonts w:ascii="Times New Roman" w:eastAsia="Times New Roman" w:hAnsi="Times New Roman"/>
          <w:i/>
          <w:color w:val="000000"/>
          <w:lang w:eastAsia="ru-RU"/>
        </w:rPr>
      </w:pPr>
      <w:r w:rsidRPr="00F062CE">
        <w:rPr>
          <w:rFonts w:ascii="Times New Roman" w:eastAsia="Times New Roman" w:hAnsi="Times New Roman"/>
          <w:i/>
          <w:color w:val="000000"/>
          <w:lang w:eastAsia="ru-RU"/>
        </w:rPr>
        <w:t>Однако</w:t>
      </w:r>
      <w:proofErr w:type="gramStart"/>
      <w:r w:rsidRPr="00F062CE">
        <w:rPr>
          <w:rFonts w:ascii="Times New Roman" w:eastAsia="Times New Roman" w:hAnsi="Times New Roman"/>
          <w:i/>
          <w:color w:val="000000"/>
          <w:lang w:eastAsia="ru-RU"/>
        </w:rPr>
        <w:t>,</w:t>
      </w:r>
      <w:proofErr w:type="gramEnd"/>
      <w:r w:rsidRPr="00F062CE">
        <w:rPr>
          <w:rFonts w:ascii="Times New Roman" w:eastAsia="Times New Roman" w:hAnsi="Times New Roman"/>
          <w:i/>
          <w:color w:val="000000"/>
          <w:lang w:eastAsia="ru-RU"/>
        </w:rPr>
        <w:t xml:space="preserve"> раскрывать или нет ту или иную информацию, не всегда вопрос профессионального суждения руководства.</w:t>
      </w:r>
    </w:p>
    <w:p w:rsidR="00F062CE" w:rsidRPr="00665D81" w:rsidRDefault="00F062CE" w:rsidP="00665D81">
      <w:pPr>
        <w:spacing w:after="0"/>
        <w:ind w:right="240" w:firstLine="567"/>
        <w:jc w:val="both"/>
        <w:textAlignment w:val="baseline"/>
        <w:rPr>
          <w:rFonts w:ascii="Times New Roman" w:eastAsia="Times New Roman" w:hAnsi="Times New Roman"/>
          <w:i/>
          <w:color w:val="000000"/>
          <w:lang w:eastAsia="ru-RU"/>
        </w:rPr>
      </w:pPr>
      <w:r w:rsidRPr="00665D81">
        <w:rPr>
          <w:rFonts w:ascii="Times New Roman" w:eastAsia="Times New Roman" w:hAnsi="Times New Roman"/>
          <w:i/>
          <w:color w:val="000000"/>
          <w:lang w:eastAsia="ru-RU"/>
        </w:rPr>
        <w:t xml:space="preserve">Информация о связанных сторонах является существенной в отчетности по качественному признаку,  поэтому вопрос о том, раскрывать ее или нет, не ставится, это раскрытие в пояснениях обязательно.  </w:t>
      </w:r>
    </w:p>
    <w:p w:rsidR="008E2E1E" w:rsidRPr="00665D81" w:rsidRDefault="00F062CE" w:rsidP="00665D81">
      <w:pPr>
        <w:spacing w:after="0"/>
        <w:ind w:right="240" w:firstLine="567"/>
        <w:jc w:val="both"/>
        <w:textAlignment w:val="baseline"/>
        <w:rPr>
          <w:rFonts w:ascii="Times New Roman" w:eastAsia="Times New Roman" w:hAnsi="Times New Roman"/>
          <w:i/>
          <w:color w:val="000000"/>
          <w:lang w:eastAsia="ru-RU"/>
        </w:rPr>
      </w:pPr>
      <w:r w:rsidRPr="00665D81">
        <w:rPr>
          <w:rFonts w:ascii="Times New Roman" w:eastAsia="Times New Roman" w:hAnsi="Times New Roman"/>
          <w:i/>
          <w:color w:val="000000"/>
          <w:lang w:eastAsia="ru-RU"/>
        </w:rPr>
        <w:t>Но, в зависимости от предприятия степень раскрытия будет разная.</w:t>
      </w:r>
    </w:p>
    <w:p w:rsidR="00F062CE" w:rsidRPr="00665D81" w:rsidRDefault="00F062CE" w:rsidP="00665D81">
      <w:pPr>
        <w:spacing w:after="0"/>
        <w:ind w:right="240" w:firstLine="567"/>
        <w:jc w:val="both"/>
        <w:textAlignment w:val="baseline"/>
        <w:rPr>
          <w:rFonts w:ascii="Times New Roman" w:eastAsia="Times New Roman" w:hAnsi="Times New Roman"/>
          <w:color w:val="000000"/>
          <w:lang w:eastAsia="ru-RU"/>
        </w:rPr>
      </w:pPr>
    </w:p>
    <w:p w:rsidR="00665D81" w:rsidRPr="00665D81" w:rsidRDefault="00665D81" w:rsidP="00665D81">
      <w:pPr>
        <w:pStyle w:val="af6"/>
        <w:ind w:firstLine="567"/>
        <w:jc w:val="both"/>
        <w:rPr>
          <w:i/>
          <w:color w:val="000000"/>
          <w:szCs w:val="22"/>
        </w:rPr>
      </w:pPr>
      <w:r w:rsidRPr="00665D81">
        <w:rPr>
          <w:i/>
          <w:color w:val="000000"/>
          <w:szCs w:val="22"/>
        </w:rPr>
        <w:t>Применим для крупных и средних предприятий, где имеется разветвленная структура управления:</w:t>
      </w:r>
    </w:p>
    <w:p w:rsidR="00665D81" w:rsidRPr="00665D81" w:rsidRDefault="00665D81" w:rsidP="00665D81">
      <w:pPr>
        <w:pStyle w:val="af6"/>
        <w:ind w:firstLine="567"/>
        <w:jc w:val="both"/>
        <w:rPr>
          <w:color w:val="000000"/>
          <w:szCs w:val="22"/>
        </w:rPr>
      </w:pPr>
    </w:p>
    <w:p w:rsidR="00665D81" w:rsidRPr="00665D81" w:rsidRDefault="00665D81" w:rsidP="00665D81">
      <w:pPr>
        <w:pStyle w:val="af6"/>
        <w:ind w:firstLine="567"/>
        <w:jc w:val="both"/>
        <w:rPr>
          <w:color w:val="000000"/>
          <w:szCs w:val="22"/>
        </w:rPr>
      </w:pPr>
      <w:r w:rsidRPr="00665D81">
        <w:rPr>
          <w:color w:val="000000"/>
          <w:szCs w:val="22"/>
        </w:rPr>
        <w:t>«Под управленческим персоналом Общество понимает:</w:t>
      </w:r>
    </w:p>
    <w:tbl>
      <w:tblPr>
        <w:tblW w:w="8940" w:type="dxa"/>
        <w:tblInd w:w="93" w:type="dxa"/>
        <w:tblLook w:val="04A0" w:firstRow="1" w:lastRow="0" w:firstColumn="1" w:lastColumn="0" w:noHBand="0" w:noVBand="1"/>
      </w:tblPr>
      <w:tblGrid>
        <w:gridCol w:w="6394"/>
        <w:gridCol w:w="2546"/>
      </w:tblGrid>
      <w:tr w:rsidR="00665D81" w:rsidRPr="009430D6" w:rsidTr="00665D81">
        <w:trPr>
          <w:trHeight w:val="70"/>
        </w:trPr>
        <w:tc>
          <w:tcPr>
            <w:tcW w:w="8940" w:type="dxa"/>
            <w:gridSpan w:val="2"/>
            <w:tcBorders>
              <w:top w:val="single" w:sz="4" w:space="0" w:color="auto"/>
              <w:left w:val="single" w:sz="4" w:space="0" w:color="auto"/>
              <w:bottom w:val="single" w:sz="4" w:space="0" w:color="auto"/>
              <w:right w:val="single" w:sz="4" w:space="0" w:color="auto"/>
            </w:tcBorders>
            <w:vAlign w:val="bottom"/>
            <w:hideMark/>
          </w:tcPr>
          <w:p w:rsidR="00665D81" w:rsidRPr="009430D6" w:rsidRDefault="00665D81" w:rsidP="00665D81">
            <w:pPr>
              <w:ind w:firstLine="567"/>
              <w:jc w:val="both"/>
              <w:rPr>
                <w:rFonts w:ascii="Times New Roman" w:hAnsi="Times New Roman"/>
                <w:b/>
                <w:bCs/>
                <w:color w:val="000000"/>
                <w:sz w:val="20"/>
              </w:rPr>
            </w:pPr>
            <w:r w:rsidRPr="009430D6">
              <w:rPr>
                <w:rFonts w:ascii="Times New Roman" w:hAnsi="Times New Roman"/>
                <w:b/>
                <w:bCs/>
                <w:color w:val="000000"/>
                <w:sz w:val="20"/>
              </w:rPr>
              <w:t>Управленческий персонал:</w:t>
            </w:r>
          </w:p>
        </w:tc>
      </w:tr>
      <w:tr w:rsidR="00665D81" w:rsidRPr="009430D6" w:rsidTr="00665D81">
        <w:trPr>
          <w:trHeight w:val="507"/>
        </w:trPr>
        <w:tc>
          <w:tcPr>
            <w:tcW w:w="6394" w:type="dxa"/>
            <w:tcBorders>
              <w:top w:val="nil"/>
              <w:left w:val="single" w:sz="4" w:space="0" w:color="auto"/>
              <w:bottom w:val="single" w:sz="4" w:space="0" w:color="auto"/>
              <w:right w:val="single" w:sz="4" w:space="0" w:color="auto"/>
            </w:tcBorders>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xml:space="preserve">Лицо осуществляет полномочия единоличного исполнительного органа (Генеральный Директор) </w:t>
            </w:r>
          </w:p>
        </w:tc>
        <w:tc>
          <w:tcPr>
            <w:tcW w:w="2546"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ФИО</w:t>
            </w:r>
          </w:p>
        </w:tc>
      </w:tr>
      <w:tr w:rsidR="00665D81" w:rsidRPr="009430D6" w:rsidTr="00665D81">
        <w:trPr>
          <w:trHeight w:val="70"/>
        </w:trPr>
        <w:tc>
          <w:tcPr>
            <w:tcW w:w="6394" w:type="dxa"/>
            <w:tcBorders>
              <w:top w:val="nil"/>
              <w:left w:val="single" w:sz="4" w:space="0" w:color="auto"/>
              <w:bottom w:val="single" w:sz="4" w:space="0" w:color="auto"/>
              <w:right w:val="single" w:sz="4" w:space="0" w:color="auto"/>
            </w:tcBorders>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Член Совета директоров ООО</w:t>
            </w:r>
          </w:p>
        </w:tc>
        <w:tc>
          <w:tcPr>
            <w:tcW w:w="2546"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ФИО</w:t>
            </w:r>
          </w:p>
        </w:tc>
      </w:tr>
      <w:tr w:rsidR="00665D81" w:rsidRPr="009430D6" w:rsidTr="00665D81">
        <w:trPr>
          <w:trHeight w:val="435"/>
        </w:trPr>
        <w:tc>
          <w:tcPr>
            <w:tcW w:w="6394" w:type="dxa"/>
            <w:tcBorders>
              <w:top w:val="nil"/>
              <w:left w:val="single" w:sz="4" w:space="0" w:color="auto"/>
              <w:bottom w:val="single" w:sz="4" w:space="0" w:color="auto"/>
              <w:right w:val="single" w:sz="4" w:space="0" w:color="auto"/>
            </w:tcBorders>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заместитель директора</w:t>
            </w:r>
          </w:p>
        </w:tc>
        <w:tc>
          <w:tcPr>
            <w:tcW w:w="2546"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ФИО</w:t>
            </w:r>
          </w:p>
        </w:tc>
      </w:tr>
      <w:tr w:rsidR="00665D81" w:rsidRPr="009430D6" w:rsidTr="00665D81">
        <w:trPr>
          <w:trHeight w:val="435"/>
        </w:trPr>
        <w:tc>
          <w:tcPr>
            <w:tcW w:w="6394" w:type="dxa"/>
            <w:tcBorders>
              <w:top w:val="nil"/>
              <w:left w:val="single" w:sz="4" w:space="0" w:color="auto"/>
              <w:bottom w:val="single" w:sz="4" w:space="0" w:color="auto"/>
              <w:right w:val="single" w:sz="4" w:space="0" w:color="auto"/>
            </w:tcBorders>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заместитель директора</w:t>
            </w:r>
          </w:p>
        </w:tc>
        <w:tc>
          <w:tcPr>
            <w:tcW w:w="2546"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ФИО</w:t>
            </w:r>
          </w:p>
        </w:tc>
      </w:tr>
    </w:tbl>
    <w:p w:rsidR="00665D81" w:rsidRPr="00665D81" w:rsidRDefault="00665D81" w:rsidP="00665D81">
      <w:pPr>
        <w:pStyle w:val="af6"/>
        <w:ind w:firstLine="567"/>
        <w:jc w:val="both"/>
        <w:rPr>
          <w:color w:val="000000"/>
          <w:szCs w:val="22"/>
        </w:rPr>
      </w:pPr>
    </w:p>
    <w:tbl>
      <w:tblPr>
        <w:tblW w:w="10080" w:type="dxa"/>
        <w:tblInd w:w="93" w:type="dxa"/>
        <w:tblLook w:val="04A0" w:firstRow="1" w:lastRow="0" w:firstColumn="1" w:lastColumn="0" w:noHBand="0" w:noVBand="1"/>
      </w:tblPr>
      <w:tblGrid>
        <w:gridCol w:w="4693"/>
        <w:gridCol w:w="3260"/>
        <w:gridCol w:w="2127"/>
      </w:tblGrid>
      <w:tr w:rsidR="00665D81" w:rsidRPr="009430D6" w:rsidTr="00665D81">
        <w:trPr>
          <w:trHeight w:val="300"/>
        </w:trPr>
        <w:tc>
          <w:tcPr>
            <w:tcW w:w="7953" w:type="dxa"/>
            <w:gridSpan w:val="2"/>
            <w:noWrap/>
            <w:vAlign w:val="bottom"/>
            <w:hideMark/>
          </w:tcPr>
          <w:p w:rsidR="00665D81" w:rsidRPr="009430D6" w:rsidRDefault="00665D81" w:rsidP="00665D81">
            <w:pPr>
              <w:ind w:firstLine="567"/>
              <w:jc w:val="both"/>
              <w:rPr>
                <w:rFonts w:ascii="Times New Roman" w:hAnsi="Times New Roman"/>
                <w:b/>
                <w:bCs/>
                <w:sz w:val="20"/>
              </w:rPr>
            </w:pPr>
            <w:r w:rsidRPr="009430D6">
              <w:rPr>
                <w:rFonts w:ascii="Times New Roman" w:hAnsi="Times New Roman"/>
                <w:b/>
                <w:bCs/>
                <w:sz w:val="20"/>
              </w:rPr>
              <w:t>Вознаграждения основному управленческому персоналу</w:t>
            </w:r>
          </w:p>
        </w:tc>
        <w:tc>
          <w:tcPr>
            <w:tcW w:w="2127" w:type="dxa"/>
            <w:noWrap/>
            <w:vAlign w:val="bottom"/>
            <w:hideMark/>
          </w:tcPr>
          <w:p w:rsidR="00665D81" w:rsidRPr="009430D6" w:rsidRDefault="00665D81" w:rsidP="00665D81">
            <w:pPr>
              <w:ind w:firstLine="567"/>
              <w:jc w:val="both"/>
              <w:rPr>
                <w:rFonts w:ascii="Times New Roman" w:hAnsi="Times New Roman"/>
                <w:sz w:val="20"/>
              </w:rPr>
            </w:pPr>
          </w:p>
        </w:tc>
      </w:tr>
      <w:tr w:rsidR="00665D81" w:rsidRPr="009430D6" w:rsidTr="00665D81">
        <w:trPr>
          <w:trHeight w:val="300"/>
        </w:trPr>
        <w:tc>
          <w:tcPr>
            <w:tcW w:w="10080" w:type="dxa"/>
            <w:gridSpan w:val="3"/>
            <w:tcBorders>
              <w:top w:val="single" w:sz="4" w:space="0" w:color="auto"/>
              <w:left w:val="single" w:sz="4" w:space="0" w:color="auto"/>
              <w:bottom w:val="single" w:sz="4" w:space="0" w:color="auto"/>
              <w:right w:val="single" w:sz="4" w:space="0" w:color="auto"/>
            </w:tcBorders>
            <w:noWrap/>
            <w:vAlign w:val="center"/>
            <w:hideMark/>
          </w:tcPr>
          <w:p w:rsidR="00665D81" w:rsidRPr="009430D6" w:rsidRDefault="00665D81" w:rsidP="00665D81">
            <w:pPr>
              <w:ind w:firstLine="567"/>
              <w:jc w:val="both"/>
              <w:rPr>
                <w:rFonts w:ascii="Times New Roman" w:hAnsi="Times New Roman"/>
                <w:b/>
                <w:bCs/>
                <w:sz w:val="20"/>
              </w:rPr>
            </w:pPr>
            <w:r w:rsidRPr="009430D6">
              <w:rPr>
                <w:rFonts w:ascii="Times New Roman" w:hAnsi="Times New Roman"/>
                <w:b/>
                <w:bCs/>
                <w:sz w:val="20"/>
              </w:rPr>
              <w:t>Показатель</w:t>
            </w:r>
          </w:p>
        </w:tc>
      </w:tr>
      <w:tr w:rsidR="00665D81" w:rsidRPr="009430D6" w:rsidTr="00665D81">
        <w:trPr>
          <w:trHeight w:val="1200"/>
        </w:trPr>
        <w:tc>
          <w:tcPr>
            <w:tcW w:w="4693" w:type="dxa"/>
            <w:tcBorders>
              <w:top w:val="nil"/>
              <w:left w:val="single" w:sz="4" w:space="0" w:color="auto"/>
              <w:bottom w:val="single" w:sz="4" w:space="0" w:color="auto"/>
              <w:right w:val="single" w:sz="4" w:space="0" w:color="auto"/>
            </w:tcBorders>
            <w:noWrap/>
            <w:vAlign w:val="center"/>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Наименование</w:t>
            </w:r>
          </w:p>
        </w:tc>
        <w:tc>
          <w:tcPr>
            <w:tcW w:w="3260" w:type="dxa"/>
            <w:tcBorders>
              <w:top w:val="nil"/>
              <w:left w:val="nil"/>
              <w:bottom w:val="single" w:sz="4" w:space="0" w:color="auto"/>
              <w:right w:val="single" w:sz="4" w:space="0" w:color="auto"/>
            </w:tcBorders>
            <w:vAlign w:val="center"/>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Общая величина вознаграждений за текущий период</w:t>
            </w:r>
          </w:p>
        </w:tc>
        <w:tc>
          <w:tcPr>
            <w:tcW w:w="2127" w:type="dxa"/>
            <w:tcBorders>
              <w:top w:val="nil"/>
              <w:left w:val="nil"/>
              <w:bottom w:val="single" w:sz="4" w:space="0" w:color="auto"/>
              <w:right w:val="single" w:sz="4" w:space="0" w:color="auto"/>
            </w:tcBorders>
            <w:vAlign w:val="center"/>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xml:space="preserve">Общая величина   вознаграждений за аналогичный период </w:t>
            </w:r>
            <w:r w:rsidRPr="009430D6">
              <w:rPr>
                <w:rFonts w:ascii="Times New Roman" w:hAnsi="Times New Roman"/>
                <w:sz w:val="20"/>
              </w:rPr>
              <w:lastRenderedPageBreak/>
              <w:t>прошлого года</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lastRenderedPageBreak/>
              <w:t xml:space="preserve">Краткосрочные вознаграждения </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в том числе:</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оплата труда</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премии</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отчисления с оплаты труда</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ежегодный оплачиваемый отпуск</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прочие выплаты</w:t>
            </w:r>
            <w:r w:rsidRPr="009430D6">
              <w:rPr>
                <w:rFonts w:ascii="Times New Roman" w:hAnsi="Times New Roman"/>
                <w:i/>
                <w:iCs/>
                <w:sz w:val="20"/>
              </w:rPr>
              <w:t xml:space="preserve"> (по видам прочих платежей)</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Резерв по вознаграждениям</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 </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xml:space="preserve">Долгосрочные вознаграждения </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в том числе:</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по окончании трудовой деятельности</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в виде опционов эмитента, акций, паев и т.п.</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прочие выплаты</w:t>
            </w:r>
            <w:r w:rsidRPr="009430D6">
              <w:rPr>
                <w:rFonts w:ascii="Times New Roman" w:hAnsi="Times New Roman"/>
                <w:i/>
                <w:iCs/>
                <w:sz w:val="20"/>
              </w:rPr>
              <w:t xml:space="preserve"> (по видам прочих платежей)</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r w:rsidR="00665D81" w:rsidRPr="009430D6" w:rsidTr="00665D81">
        <w:trPr>
          <w:trHeight w:val="300"/>
        </w:trPr>
        <w:tc>
          <w:tcPr>
            <w:tcW w:w="4693" w:type="dxa"/>
            <w:tcBorders>
              <w:top w:val="nil"/>
              <w:left w:val="single" w:sz="4" w:space="0" w:color="auto"/>
              <w:bottom w:val="single" w:sz="4" w:space="0" w:color="auto"/>
              <w:right w:val="single" w:sz="4" w:space="0" w:color="auto"/>
            </w:tcBorders>
            <w:noWrap/>
            <w:vAlign w:val="bottom"/>
            <w:hideMark/>
          </w:tcPr>
          <w:p w:rsidR="00665D81" w:rsidRPr="009430D6" w:rsidRDefault="00665D81" w:rsidP="009430D6">
            <w:pPr>
              <w:ind w:firstLineChars="100" w:firstLine="200"/>
              <w:jc w:val="both"/>
              <w:rPr>
                <w:rFonts w:ascii="Times New Roman" w:hAnsi="Times New Roman"/>
                <w:sz w:val="20"/>
              </w:rPr>
            </w:pPr>
            <w:r w:rsidRPr="009430D6">
              <w:rPr>
                <w:rFonts w:ascii="Times New Roman" w:hAnsi="Times New Roman"/>
                <w:sz w:val="20"/>
              </w:rPr>
              <w:t> </w:t>
            </w:r>
          </w:p>
        </w:tc>
        <w:tc>
          <w:tcPr>
            <w:tcW w:w="3260"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c>
          <w:tcPr>
            <w:tcW w:w="2127" w:type="dxa"/>
            <w:tcBorders>
              <w:top w:val="nil"/>
              <w:left w:val="nil"/>
              <w:bottom w:val="single" w:sz="4" w:space="0" w:color="auto"/>
              <w:right w:val="single" w:sz="4" w:space="0" w:color="auto"/>
            </w:tcBorders>
            <w:noWrap/>
            <w:vAlign w:val="bottom"/>
            <w:hideMark/>
          </w:tcPr>
          <w:p w:rsidR="00665D81" w:rsidRPr="009430D6" w:rsidRDefault="00665D81" w:rsidP="00665D81">
            <w:pPr>
              <w:ind w:firstLine="567"/>
              <w:jc w:val="both"/>
              <w:rPr>
                <w:rFonts w:ascii="Times New Roman" w:hAnsi="Times New Roman"/>
                <w:sz w:val="20"/>
              </w:rPr>
            </w:pPr>
            <w:r w:rsidRPr="009430D6">
              <w:rPr>
                <w:rFonts w:ascii="Times New Roman" w:hAnsi="Times New Roman"/>
                <w:sz w:val="20"/>
              </w:rPr>
              <w:t> </w:t>
            </w:r>
          </w:p>
        </w:tc>
      </w:tr>
    </w:tbl>
    <w:p w:rsidR="00665D81" w:rsidRPr="00665D81" w:rsidRDefault="00665D81" w:rsidP="00665D81">
      <w:pPr>
        <w:pStyle w:val="af6"/>
        <w:ind w:firstLine="567"/>
        <w:jc w:val="both"/>
        <w:rPr>
          <w:color w:val="000000"/>
          <w:szCs w:val="22"/>
        </w:rPr>
      </w:pPr>
    </w:p>
    <w:p w:rsidR="00665D81" w:rsidRPr="00665D81" w:rsidRDefault="00665D81" w:rsidP="00665D81">
      <w:pPr>
        <w:pStyle w:val="af6"/>
        <w:ind w:firstLine="567"/>
        <w:jc w:val="both"/>
        <w:rPr>
          <w:b/>
          <w:color w:val="000000"/>
          <w:szCs w:val="22"/>
        </w:rPr>
      </w:pPr>
      <w:r w:rsidRPr="00665D81">
        <w:rPr>
          <w:b/>
          <w:color w:val="000000"/>
          <w:szCs w:val="22"/>
        </w:rPr>
        <w:t>Вариант 2</w:t>
      </w:r>
    </w:p>
    <w:p w:rsidR="00665D81" w:rsidRPr="00665D81" w:rsidRDefault="00665D81" w:rsidP="00665D81">
      <w:pPr>
        <w:pStyle w:val="af6"/>
        <w:ind w:firstLine="567"/>
        <w:jc w:val="both"/>
        <w:rPr>
          <w:color w:val="000000"/>
          <w:szCs w:val="22"/>
        </w:rPr>
      </w:pPr>
      <w:r w:rsidRPr="00665D81">
        <w:rPr>
          <w:color w:val="000000"/>
          <w:szCs w:val="22"/>
        </w:rPr>
        <w:t xml:space="preserve">Применим для средних и малых предприятий, в которых </w:t>
      </w:r>
      <w:proofErr w:type="gramStart"/>
      <w:r w:rsidRPr="00665D81">
        <w:rPr>
          <w:color w:val="000000"/>
          <w:szCs w:val="22"/>
        </w:rPr>
        <w:t>в</w:t>
      </w:r>
      <w:proofErr w:type="gramEnd"/>
      <w:r w:rsidRPr="00665D81">
        <w:rPr>
          <w:color w:val="000000"/>
          <w:szCs w:val="22"/>
        </w:rPr>
        <w:t xml:space="preserve"> </w:t>
      </w:r>
      <w:proofErr w:type="gramStart"/>
      <w:r w:rsidRPr="00665D81">
        <w:rPr>
          <w:color w:val="000000"/>
          <w:szCs w:val="22"/>
        </w:rPr>
        <w:t>качеству</w:t>
      </w:r>
      <w:proofErr w:type="gramEnd"/>
      <w:r w:rsidRPr="00665D81">
        <w:rPr>
          <w:color w:val="000000"/>
          <w:szCs w:val="22"/>
        </w:rPr>
        <w:t xml:space="preserve"> управленческого персонала выступает 2-5 человек:</w:t>
      </w:r>
    </w:p>
    <w:p w:rsidR="00665D81" w:rsidRPr="00665D81" w:rsidRDefault="00665D81" w:rsidP="00665D81">
      <w:pPr>
        <w:pStyle w:val="af6"/>
        <w:ind w:firstLine="567"/>
        <w:jc w:val="both"/>
        <w:rPr>
          <w:color w:val="000000"/>
          <w:szCs w:val="22"/>
        </w:rPr>
      </w:pPr>
      <w:r w:rsidRPr="00665D81">
        <w:rPr>
          <w:color w:val="000000"/>
          <w:szCs w:val="22"/>
        </w:rPr>
        <w:t>«В состав управленческого персонала входит генеральный директор и заместитель генерального директора. В отчетном году сумма краткосрочного вознаграждения  управленческого персонала, включая страховые взносы, составила ХХХ тыс. руб. Долгосрочные вознаграждения трудовыми договорами не предусмотрены (раскрыть, если предусмотрены аналогично Варианту 1)»</w:t>
      </w:r>
    </w:p>
    <w:p w:rsidR="00665D81" w:rsidRPr="00665D81" w:rsidRDefault="00665D81" w:rsidP="00665D81">
      <w:pPr>
        <w:pStyle w:val="af6"/>
        <w:ind w:firstLine="567"/>
        <w:jc w:val="both"/>
        <w:rPr>
          <w:color w:val="000000"/>
          <w:szCs w:val="22"/>
        </w:rPr>
      </w:pPr>
    </w:p>
    <w:p w:rsidR="00665D81" w:rsidRPr="00665D81" w:rsidRDefault="00665D81" w:rsidP="00665D81">
      <w:pPr>
        <w:pStyle w:val="af6"/>
        <w:ind w:firstLine="567"/>
        <w:jc w:val="both"/>
        <w:rPr>
          <w:b/>
          <w:color w:val="000000"/>
          <w:szCs w:val="22"/>
        </w:rPr>
      </w:pPr>
      <w:r w:rsidRPr="00665D81">
        <w:rPr>
          <w:b/>
          <w:color w:val="000000"/>
          <w:szCs w:val="22"/>
        </w:rPr>
        <w:t>Вариант 3</w:t>
      </w:r>
    </w:p>
    <w:p w:rsidR="00665D81" w:rsidRPr="00665D81" w:rsidRDefault="00665D81" w:rsidP="000B5091">
      <w:pPr>
        <w:pStyle w:val="af6"/>
        <w:ind w:firstLine="567"/>
        <w:jc w:val="both"/>
        <w:rPr>
          <w:color w:val="000000"/>
          <w:szCs w:val="22"/>
        </w:rPr>
      </w:pPr>
      <w:r w:rsidRPr="00665D81">
        <w:rPr>
          <w:color w:val="000000"/>
          <w:szCs w:val="22"/>
        </w:rPr>
        <w:t>Применим для малых предприятий, где в качестве управленческого персонала выступает только единоличный исполнительный орган</w:t>
      </w:r>
    </w:p>
    <w:p w:rsidR="00665D81" w:rsidRPr="00665D81" w:rsidRDefault="00665D81" w:rsidP="000B5091">
      <w:pPr>
        <w:pStyle w:val="af6"/>
        <w:ind w:firstLine="567"/>
        <w:jc w:val="both"/>
        <w:rPr>
          <w:color w:val="000000"/>
          <w:szCs w:val="22"/>
        </w:rPr>
      </w:pPr>
      <w:r w:rsidRPr="00665D81">
        <w:rPr>
          <w:color w:val="000000"/>
          <w:szCs w:val="22"/>
        </w:rPr>
        <w:t>«В состав управленческого персонала входит генеральный директор. В отчетном году директору выплачивалась только заработная плата, иных выплат не осуществлялось. Раскрытие суммы вознаграждения не осуществляется в связи с выполнением требований закона «О защите персональных данных» от 27.07.06 №152-ФЗ».</w:t>
      </w:r>
    </w:p>
    <w:p w:rsidR="00665D81" w:rsidRDefault="00665D81" w:rsidP="000B5091">
      <w:pPr>
        <w:spacing w:after="0"/>
        <w:ind w:right="240" w:firstLine="567"/>
        <w:jc w:val="both"/>
        <w:textAlignment w:val="baseline"/>
        <w:rPr>
          <w:rFonts w:ascii="Times New Roman" w:eastAsia="Times New Roman" w:hAnsi="Times New Roman"/>
          <w:color w:val="000000"/>
          <w:lang w:eastAsia="ru-RU"/>
        </w:rPr>
      </w:pPr>
    </w:p>
    <w:p w:rsidR="00665D81" w:rsidRPr="004704D8" w:rsidRDefault="000B5091" w:rsidP="009430D6">
      <w:pPr>
        <w:pStyle w:val="5"/>
        <w:rPr>
          <w:rFonts w:eastAsia="Times New Roman"/>
          <w:lang w:eastAsia="ru-RU"/>
        </w:rPr>
      </w:pPr>
      <w:r w:rsidRPr="004704D8">
        <w:rPr>
          <w:rFonts w:eastAsia="Times New Roman"/>
          <w:lang w:eastAsia="ru-RU"/>
        </w:rPr>
        <w:t>Раскрытие информации о неопределенности в деятельности Общества</w:t>
      </w:r>
    </w:p>
    <w:p w:rsidR="000B5091" w:rsidRPr="000B5091" w:rsidRDefault="000B5091" w:rsidP="000B5091">
      <w:pPr>
        <w:ind w:firstLine="567"/>
        <w:jc w:val="both"/>
        <w:rPr>
          <w:rFonts w:ascii="Times New Roman" w:eastAsia="Times New Roman" w:hAnsi="Times New Roman"/>
          <w:i/>
          <w:color w:val="000000"/>
          <w:lang w:eastAsia="ru-RU"/>
        </w:rPr>
      </w:pPr>
      <w:r w:rsidRPr="000B5091">
        <w:rPr>
          <w:rFonts w:ascii="Times New Roman" w:eastAsia="Times New Roman" w:hAnsi="Times New Roman"/>
          <w:i/>
          <w:color w:val="000000"/>
          <w:lang w:eastAsia="ru-RU"/>
        </w:rPr>
        <w:t>В разделе раскрываются ситуации, которые могут привести к ликвидации Общест</w:t>
      </w:r>
      <w:r>
        <w:rPr>
          <w:rFonts w:ascii="Times New Roman" w:eastAsia="Times New Roman" w:hAnsi="Times New Roman"/>
          <w:i/>
          <w:color w:val="000000"/>
          <w:lang w:eastAsia="ru-RU"/>
        </w:rPr>
        <w:t xml:space="preserve">ва в году, следующем за </w:t>
      </w:r>
      <w:proofErr w:type="gramStart"/>
      <w:r>
        <w:rPr>
          <w:rFonts w:ascii="Times New Roman" w:eastAsia="Times New Roman" w:hAnsi="Times New Roman"/>
          <w:i/>
          <w:color w:val="000000"/>
          <w:lang w:eastAsia="ru-RU"/>
        </w:rPr>
        <w:t>отчетным</w:t>
      </w:r>
      <w:proofErr w:type="gramEnd"/>
      <w:r w:rsidRPr="000B5091">
        <w:rPr>
          <w:rFonts w:ascii="Times New Roman" w:eastAsia="Times New Roman" w:hAnsi="Times New Roman"/>
          <w:i/>
          <w:color w:val="000000"/>
          <w:lang w:eastAsia="ru-RU"/>
        </w:rPr>
        <w:t xml:space="preserve">. </w:t>
      </w:r>
    </w:p>
    <w:p w:rsidR="00665D81" w:rsidRDefault="004704D8" w:rsidP="009430D6">
      <w:pPr>
        <w:pStyle w:val="5"/>
        <w:rPr>
          <w:rFonts w:eastAsia="Times New Roman"/>
          <w:lang w:eastAsia="ru-RU"/>
        </w:rPr>
      </w:pPr>
      <w:r w:rsidRPr="004704D8">
        <w:rPr>
          <w:rFonts w:eastAsia="Times New Roman"/>
          <w:lang w:eastAsia="ru-RU"/>
        </w:rPr>
        <w:t>Показатели по сегментам</w:t>
      </w:r>
    </w:p>
    <w:p w:rsidR="004704D8" w:rsidRPr="004704D8" w:rsidRDefault="004704D8" w:rsidP="004704D8">
      <w:pPr>
        <w:spacing w:after="0"/>
        <w:ind w:right="240" w:firstLine="567"/>
        <w:jc w:val="both"/>
        <w:textAlignment w:val="baseline"/>
        <w:rPr>
          <w:rFonts w:ascii="Times New Roman" w:eastAsia="Times New Roman" w:hAnsi="Times New Roman"/>
          <w:b/>
          <w:color w:val="000000"/>
          <w:lang w:eastAsia="ru-RU"/>
        </w:rPr>
      </w:pPr>
    </w:p>
    <w:sectPr w:rsidR="004704D8" w:rsidRPr="004704D8" w:rsidSect="00FD1A9E">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21" w:rsidRDefault="00901321" w:rsidP="004345E3">
      <w:pPr>
        <w:spacing w:after="0" w:line="240" w:lineRule="auto"/>
      </w:pPr>
      <w:r>
        <w:separator/>
      </w:r>
    </w:p>
  </w:endnote>
  <w:endnote w:type="continuationSeparator" w:id="0">
    <w:p w:rsidR="00901321" w:rsidRDefault="00901321" w:rsidP="0043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152493"/>
      <w:docPartObj>
        <w:docPartGallery w:val="Page Numbers (Bottom of Page)"/>
        <w:docPartUnique/>
      </w:docPartObj>
    </w:sdtPr>
    <w:sdtEndPr>
      <w:rPr>
        <w:rFonts w:ascii="Times New Roman" w:hAnsi="Times New Roman"/>
      </w:rPr>
    </w:sdtEndPr>
    <w:sdtContent>
      <w:p w:rsidR="009430D6" w:rsidRPr="009430D6" w:rsidRDefault="009430D6">
        <w:pPr>
          <w:pStyle w:val="af1"/>
          <w:jc w:val="right"/>
          <w:rPr>
            <w:rFonts w:ascii="Times New Roman" w:hAnsi="Times New Roman"/>
          </w:rPr>
        </w:pPr>
        <w:r w:rsidRPr="009430D6">
          <w:rPr>
            <w:rFonts w:ascii="Times New Roman" w:hAnsi="Times New Roman"/>
          </w:rPr>
          <w:fldChar w:fldCharType="begin"/>
        </w:r>
        <w:r w:rsidRPr="009430D6">
          <w:rPr>
            <w:rFonts w:ascii="Times New Roman" w:hAnsi="Times New Roman"/>
          </w:rPr>
          <w:instrText>PAGE   \* MERGEFORMAT</w:instrText>
        </w:r>
        <w:r w:rsidRPr="009430D6">
          <w:rPr>
            <w:rFonts w:ascii="Times New Roman" w:hAnsi="Times New Roman"/>
          </w:rPr>
          <w:fldChar w:fldCharType="separate"/>
        </w:r>
        <w:r w:rsidR="001A0DD0">
          <w:rPr>
            <w:rFonts w:ascii="Times New Roman" w:hAnsi="Times New Roman"/>
            <w:noProof/>
          </w:rPr>
          <w:t>2</w:t>
        </w:r>
        <w:r w:rsidRPr="009430D6">
          <w:rPr>
            <w:rFonts w:ascii="Times New Roman" w:hAnsi="Times New Roman"/>
          </w:rPr>
          <w:fldChar w:fldCharType="end"/>
        </w:r>
      </w:p>
    </w:sdtContent>
  </w:sdt>
  <w:p w:rsidR="009430D6" w:rsidRDefault="009430D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21" w:rsidRDefault="00901321" w:rsidP="004345E3">
      <w:pPr>
        <w:spacing w:after="0" w:line="240" w:lineRule="auto"/>
      </w:pPr>
      <w:r>
        <w:separator/>
      </w:r>
    </w:p>
  </w:footnote>
  <w:footnote w:type="continuationSeparator" w:id="0">
    <w:p w:rsidR="00901321" w:rsidRDefault="00901321" w:rsidP="00434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4E5"/>
    <w:multiLevelType w:val="multilevel"/>
    <w:tmpl w:val="4392A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08DA4BDE"/>
    <w:multiLevelType w:val="hybridMultilevel"/>
    <w:tmpl w:val="98E2A786"/>
    <w:lvl w:ilvl="0" w:tplc="54E2E9D6">
      <w:start w:val="1"/>
      <w:numFmt w:val="decimal"/>
      <w:lvlText w:val="%1."/>
      <w:lvlJc w:val="left"/>
      <w:pPr>
        <w:ind w:left="1287" w:hanging="360"/>
      </w:pPr>
      <w:rPr>
        <w:rFonts w:ascii="Times New Roman" w:eastAsia="Times New Roman" w:hAnsi="Times New Roman" w:cs="Times New Roman"/>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5C7DE5"/>
    <w:multiLevelType w:val="hybridMultilevel"/>
    <w:tmpl w:val="3D80E892"/>
    <w:lvl w:ilvl="0" w:tplc="8250AFF8">
      <w:start w:val="1"/>
      <w:numFmt w:val="bullet"/>
      <w:pStyle w:val="4"/>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E4FF9"/>
    <w:multiLevelType w:val="hybridMultilevel"/>
    <w:tmpl w:val="821265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D0ACA"/>
    <w:multiLevelType w:val="hybridMultilevel"/>
    <w:tmpl w:val="275EA80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FA4B04"/>
    <w:multiLevelType w:val="hybridMultilevel"/>
    <w:tmpl w:val="98E2A786"/>
    <w:lvl w:ilvl="0" w:tplc="54E2E9D6">
      <w:start w:val="1"/>
      <w:numFmt w:val="decimal"/>
      <w:lvlText w:val="%1."/>
      <w:lvlJc w:val="left"/>
      <w:pPr>
        <w:ind w:left="1287" w:hanging="360"/>
      </w:pPr>
      <w:rPr>
        <w:rFonts w:ascii="Times New Roman" w:eastAsia="Times New Roman" w:hAnsi="Times New Roman" w:cs="Times New Roman"/>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AD071F"/>
    <w:multiLevelType w:val="hybridMultilevel"/>
    <w:tmpl w:val="BCBE38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0946B5"/>
    <w:multiLevelType w:val="multilevel"/>
    <w:tmpl w:val="B964A2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nsid w:val="5411464D"/>
    <w:multiLevelType w:val="hybridMultilevel"/>
    <w:tmpl w:val="8216E5C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8EB7F23"/>
    <w:multiLevelType w:val="hybridMultilevel"/>
    <w:tmpl w:val="55B6956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0E04181"/>
    <w:multiLevelType w:val="hybridMultilevel"/>
    <w:tmpl w:val="4DFE81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2385A64"/>
    <w:multiLevelType w:val="hybridMultilevel"/>
    <w:tmpl w:val="E264B4C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2646AD3"/>
    <w:multiLevelType w:val="hybridMultilevel"/>
    <w:tmpl w:val="E91EC5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93E236F"/>
    <w:multiLevelType w:val="hybridMultilevel"/>
    <w:tmpl w:val="64069778"/>
    <w:lvl w:ilvl="0" w:tplc="4F643D44">
      <w:start w:val="1"/>
      <w:numFmt w:val="decimal"/>
      <w:pStyle w:val="5"/>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DB7454"/>
    <w:multiLevelType w:val="hybridMultilevel"/>
    <w:tmpl w:val="398038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8"/>
  </w:num>
  <w:num w:numId="6">
    <w:abstractNumId w:val="6"/>
  </w:num>
  <w:num w:numId="7">
    <w:abstractNumId w:val="4"/>
  </w:num>
  <w:num w:numId="8">
    <w:abstractNumId w:val="5"/>
  </w:num>
  <w:num w:numId="9">
    <w:abstractNumId w:val="10"/>
  </w:num>
  <w:num w:numId="10">
    <w:abstractNumId w:val="11"/>
  </w:num>
  <w:num w:numId="11">
    <w:abstractNumId w:val="14"/>
  </w:num>
  <w:num w:numId="12">
    <w:abstractNumId w:val="3"/>
  </w:num>
  <w:num w:numId="13">
    <w:abstractNumId w:val="12"/>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E4"/>
    <w:rsid w:val="000B5091"/>
    <w:rsid w:val="000D2E37"/>
    <w:rsid w:val="000F627D"/>
    <w:rsid w:val="00145EB9"/>
    <w:rsid w:val="00150580"/>
    <w:rsid w:val="001A0DD0"/>
    <w:rsid w:val="001C30B3"/>
    <w:rsid w:val="00206004"/>
    <w:rsid w:val="00227985"/>
    <w:rsid w:val="002E0FA7"/>
    <w:rsid w:val="002E71FD"/>
    <w:rsid w:val="002F426B"/>
    <w:rsid w:val="003065C3"/>
    <w:rsid w:val="004345E3"/>
    <w:rsid w:val="004704D8"/>
    <w:rsid w:val="00480481"/>
    <w:rsid w:val="004A7855"/>
    <w:rsid w:val="00522314"/>
    <w:rsid w:val="005A4BF2"/>
    <w:rsid w:val="005A5274"/>
    <w:rsid w:val="005A75B2"/>
    <w:rsid w:val="005C15AB"/>
    <w:rsid w:val="005D45C7"/>
    <w:rsid w:val="006115EC"/>
    <w:rsid w:val="006133A7"/>
    <w:rsid w:val="006145CC"/>
    <w:rsid w:val="006214BD"/>
    <w:rsid w:val="00657BEB"/>
    <w:rsid w:val="00665D81"/>
    <w:rsid w:val="00681005"/>
    <w:rsid w:val="00700D40"/>
    <w:rsid w:val="0072077A"/>
    <w:rsid w:val="00755BA7"/>
    <w:rsid w:val="007805B1"/>
    <w:rsid w:val="007860DB"/>
    <w:rsid w:val="00795AFB"/>
    <w:rsid w:val="007A073D"/>
    <w:rsid w:val="008017FC"/>
    <w:rsid w:val="00850EE3"/>
    <w:rsid w:val="00855BE7"/>
    <w:rsid w:val="00857043"/>
    <w:rsid w:val="008E2E1E"/>
    <w:rsid w:val="00901321"/>
    <w:rsid w:val="00916C92"/>
    <w:rsid w:val="009430D6"/>
    <w:rsid w:val="0098560B"/>
    <w:rsid w:val="009E1DB3"/>
    <w:rsid w:val="009F5284"/>
    <w:rsid w:val="00A902F4"/>
    <w:rsid w:val="00AD12E5"/>
    <w:rsid w:val="00AD171D"/>
    <w:rsid w:val="00B3026F"/>
    <w:rsid w:val="00B907DE"/>
    <w:rsid w:val="00BE242C"/>
    <w:rsid w:val="00C5241B"/>
    <w:rsid w:val="00CA1B59"/>
    <w:rsid w:val="00CF3273"/>
    <w:rsid w:val="00CF4239"/>
    <w:rsid w:val="00D415B7"/>
    <w:rsid w:val="00D949E4"/>
    <w:rsid w:val="00DC1E9F"/>
    <w:rsid w:val="00DF14DC"/>
    <w:rsid w:val="00E061F0"/>
    <w:rsid w:val="00E143E7"/>
    <w:rsid w:val="00E40D59"/>
    <w:rsid w:val="00EA20CC"/>
    <w:rsid w:val="00EB111E"/>
    <w:rsid w:val="00F062CE"/>
    <w:rsid w:val="00F726EF"/>
    <w:rsid w:val="00FC216C"/>
    <w:rsid w:val="00FD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04"/>
    <w:rPr>
      <w:rFonts w:ascii="Calibri" w:eastAsia="Calibri" w:hAnsi="Calibri" w:cs="Times New Roman"/>
    </w:rPr>
  </w:style>
  <w:style w:type="paragraph" w:styleId="1">
    <w:name w:val="heading 1"/>
    <w:basedOn w:val="a"/>
    <w:next w:val="a"/>
    <w:link w:val="10"/>
    <w:autoRedefine/>
    <w:uiPriority w:val="9"/>
    <w:qFormat/>
    <w:rsid w:val="009430D6"/>
    <w:pPr>
      <w:keepNext/>
      <w:keepLines/>
      <w:spacing w:before="120" w:after="0"/>
      <w:outlineLvl w:val="0"/>
    </w:pPr>
    <w:rPr>
      <w:rFonts w:ascii="Times New Roman" w:eastAsiaTheme="majorEastAsia" w:hAnsi="Times New Roman" w:cstheme="majorBidi"/>
      <w:b/>
      <w:bCs/>
      <w:sz w:val="24"/>
      <w:szCs w:val="28"/>
    </w:rPr>
  </w:style>
  <w:style w:type="paragraph" w:styleId="2">
    <w:name w:val="heading 2"/>
    <w:basedOn w:val="a"/>
    <w:next w:val="a"/>
    <w:link w:val="20"/>
    <w:autoRedefine/>
    <w:uiPriority w:val="9"/>
    <w:unhideWhenUsed/>
    <w:qFormat/>
    <w:rsid w:val="009430D6"/>
    <w:pPr>
      <w:keepNext/>
      <w:keepLines/>
      <w:spacing w:after="0" w:line="360" w:lineRule="auto"/>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9430D6"/>
    <w:pPr>
      <w:keepNext/>
      <w:keepLines/>
      <w:spacing w:after="0" w:line="240" w:lineRule="auto"/>
      <w:outlineLvl w:val="2"/>
    </w:pPr>
    <w:rPr>
      <w:rFonts w:ascii="Times New Roman" w:eastAsiaTheme="majorEastAsia" w:hAnsi="Times New Roman" w:cstheme="majorBidi"/>
      <w:b/>
      <w:bCs/>
    </w:rPr>
  </w:style>
  <w:style w:type="paragraph" w:styleId="4">
    <w:name w:val="heading 4"/>
    <w:basedOn w:val="a"/>
    <w:next w:val="a"/>
    <w:link w:val="40"/>
    <w:uiPriority w:val="9"/>
    <w:unhideWhenUsed/>
    <w:qFormat/>
    <w:rsid w:val="009430D6"/>
    <w:pPr>
      <w:keepNext/>
      <w:keepLines/>
      <w:numPr>
        <w:numId w:val="15"/>
      </w:numPr>
      <w:spacing w:after="0" w:line="360" w:lineRule="auto"/>
      <w:ind w:left="714" w:hanging="357"/>
      <w:outlineLvl w:val="3"/>
    </w:pPr>
    <w:rPr>
      <w:rFonts w:ascii="Times New Roman" w:eastAsiaTheme="majorEastAsia" w:hAnsi="Times New Roman" w:cstheme="majorBidi"/>
      <w:b/>
      <w:bCs/>
      <w:iCs/>
    </w:rPr>
  </w:style>
  <w:style w:type="paragraph" w:styleId="5">
    <w:name w:val="heading 5"/>
    <w:basedOn w:val="a"/>
    <w:next w:val="a"/>
    <w:link w:val="50"/>
    <w:autoRedefine/>
    <w:uiPriority w:val="9"/>
    <w:unhideWhenUsed/>
    <w:qFormat/>
    <w:rsid w:val="009430D6"/>
    <w:pPr>
      <w:keepNext/>
      <w:keepLines/>
      <w:numPr>
        <w:numId w:val="16"/>
      </w:numPr>
      <w:spacing w:after="0" w:line="240" w:lineRule="auto"/>
      <w:outlineLvl w:val="4"/>
    </w:pPr>
    <w:rPr>
      <w:rFonts w:ascii="Times New Roman" w:eastAsiaTheme="majorEastAsia" w:hAnsi="Times New Roman" w:cstheme="majorBidi"/>
      <w:b/>
    </w:rPr>
  </w:style>
  <w:style w:type="paragraph" w:styleId="6">
    <w:name w:val="heading 6"/>
    <w:basedOn w:val="a"/>
    <w:next w:val="a"/>
    <w:link w:val="60"/>
    <w:autoRedefine/>
    <w:uiPriority w:val="9"/>
    <w:unhideWhenUsed/>
    <w:qFormat/>
    <w:rsid w:val="009430D6"/>
    <w:pPr>
      <w:keepNext/>
      <w:keepLines/>
      <w:spacing w:after="0" w:line="240" w:lineRule="auto"/>
      <w:outlineLvl w:val="5"/>
    </w:pPr>
    <w:rPr>
      <w:rFonts w:ascii="Times New Roman" w:eastAsia="Times New Roman" w:hAnsi="Times New Roman" w:cstheme="majorBidi"/>
      <w:b/>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АК Партнер"/>
    <w:basedOn w:val="a"/>
    <w:link w:val="a4"/>
    <w:rsid w:val="00755BA7"/>
    <w:pPr>
      <w:spacing w:after="0" w:line="240" w:lineRule="auto"/>
      <w:ind w:firstLine="567"/>
      <w:jc w:val="both"/>
    </w:pPr>
    <w:rPr>
      <w:rFonts w:ascii="Times New Roman" w:eastAsia="Times New Roman" w:hAnsi="Times New Roman"/>
      <w:szCs w:val="20"/>
      <w:lang w:eastAsia="ru-RU"/>
    </w:rPr>
  </w:style>
  <w:style w:type="character" w:customStyle="1" w:styleId="a4">
    <w:name w:val="ЦАК Партнер Знак"/>
    <w:basedOn w:val="a0"/>
    <w:link w:val="a3"/>
    <w:rsid w:val="00755BA7"/>
    <w:rPr>
      <w:rFonts w:ascii="Times New Roman" w:eastAsia="Times New Roman" w:hAnsi="Times New Roman" w:cs="Times New Roman"/>
      <w:szCs w:val="20"/>
      <w:lang w:eastAsia="ru-RU"/>
    </w:rPr>
  </w:style>
  <w:style w:type="paragraph" w:customStyle="1" w:styleId="a5">
    <w:name w:val="ЦАК Партнер (жирный)"/>
    <w:basedOn w:val="a3"/>
    <w:next w:val="a3"/>
    <w:link w:val="a6"/>
    <w:rsid w:val="00755BA7"/>
    <w:rPr>
      <w:rFonts w:cs="Arial"/>
      <w:b/>
      <w:szCs w:val="22"/>
    </w:rPr>
  </w:style>
  <w:style w:type="character" w:customStyle="1" w:styleId="a6">
    <w:name w:val="ЦАК Партнер (жирный) Знак"/>
    <w:basedOn w:val="a0"/>
    <w:link w:val="a5"/>
    <w:rsid w:val="00755BA7"/>
    <w:rPr>
      <w:rFonts w:ascii="Times New Roman" w:eastAsia="Times New Roman" w:hAnsi="Times New Roman" w:cs="Arial"/>
      <w:b/>
      <w:lang w:eastAsia="ru-RU"/>
    </w:rPr>
  </w:style>
  <w:style w:type="paragraph" w:customStyle="1" w:styleId="a7">
    <w:name w:val="ЦАК Партнер (перечисление)"/>
    <w:basedOn w:val="a"/>
    <w:link w:val="a8"/>
    <w:autoRedefine/>
    <w:rsid w:val="00755BA7"/>
    <w:pPr>
      <w:spacing w:after="0" w:line="240" w:lineRule="auto"/>
      <w:jc w:val="both"/>
    </w:pPr>
    <w:rPr>
      <w:rFonts w:ascii="Times New Roman" w:eastAsia="Times New Roman" w:hAnsi="Times New Roman"/>
      <w:color w:val="000000"/>
      <w:lang w:eastAsia="ru-RU"/>
    </w:rPr>
  </w:style>
  <w:style w:type="character" w:customStyle="1" w:styleId="a8">
    <w:name w:val="ЦАК Партнер (перечисление) Знак Знак"/>
    <w:basedOn w:val="a0"/>
    <w:link w:val="a7"/>
    <w:rsid w:val="00755BA7"/>
    <w:rPr>
      <w:rFonts w:ascii="Times New Roman" w:eastAsia="Times New Roman" w:hAnsi="Times New Roman" w:cs="Times New Roman"/>
      <w:color w:val="000000"/>
      <w:lang w:eastAsia="ru-RU"/>
    </w:rPr>
  </w:style>
  <w:style w:type="character" w:customStyle="1" w:styleId="a9">
    <w:name w:val="ЦАК Партнер Знак Знак"/>
    <w:basedOn w:val="a0"/>
    <w:locked/>
    <w:rsid w:val="00755BA7"/>
    <w:rPr>
      <w:sz w:val="22"/>
      <w:szCs w:val="24"/>
      <w:lang w:val="ru-RU" w:eastAsia="ru-RU" w:bidi="ar-SA"/>
    </w:rPr>
  </w:style>
  <w:style w:type="paragraph" w:customStyle="1" w:styleId="aa">
    <w:name w:val="ЦАК Партнер таблица"/>
    <w:basedOn w:val="a3"/>
    <w:link w:val="ab"/>
    <w:rsid w:val="00755BA7"/>
    <w:pPr>
      <w:ind w:firstLine="0"/>
    </w:pPr>
    <w:rPr>
      <w:rFonts w:cs="Arial"/>
      <w:szCs w:val="24"/>
    </w:rPr>
  </w:style>
  <w:style w:type="character" w:customStyle="1" w:styleId="ab">
    <w:name w:val="ЦАК Партнер таблица Знак"/>
    <w:basedOn w:val="a9"/>
    <w:link w:val="aa"/>
    <w:rsid w:val="00755BA7"/>
    <w:rPr>
      <w:rFonts w:ascii="Times New Roman" w:eastAsia="Times New Roman" w:hAnsi="Times New Roman" w:cs="Arial"/>
      <w:sz w:val="22"/>
      <w:szCs w:val="24"/>
      <w:lang w:val="ru-RU" w:eastAsia="ru-RU" w:bidi="ar-SA"/>
    </w:rPr>
  </w:style>
  <w:style w:type="paragraph" w:styleId="ac">
    <w:name w:val="Title"/>
    <w:basedOn w:val="a"/>
    <w:next w:val="a"/>
    <w:link w:val="ad"/>
    <w:uiPriority w:val="10"/>
    <w:qFormat/>
    <w:rsid w:val="0020600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basedOn w:val="a0"/>
    <w:link w:val="ac"/>
    <w:uiPriority w:val="10"/>
    <w:rsid w:val="00206004"/>
    <w:rPr>
      <w:rFonts w:ascii="Cambria" w:eastAsia="Times New Roman" w:hAnsi="Cambria" w:cs="Times New Roman"/>
      <w:color w:val="17365D"/>
      <w:spacing w:val="5"/>
      <w:kern w:val="28"/>
      <w:sz w:val="52"/>
      <w:szCs w:val="52"/>
    </w:rPr>
  </w:style>
  <w:style w:type="paragraph" w:styleId="ae">
    <w:name w:val="List Paragraph"/>
    <w:basedOn w:val="a"/>
    <w:uiPriority w:val="34"/>
    <w:qFormat/>
    <w:rsid w:val="00206004"/>
    <w:pPr>
      <w:ind w:left="720"/>
      <w:contextualSpacing/>
    </w:pPr>
  </w:style>
  <w:style w:type="paragraph" w:styleId="af">
    <w:name w:val="header"/>
    <w:basedOn w:val="a"/>
    <w:link w:val="af0"/>
    <w:uiPriority w:val="99"/>
    <w:unhideWhenUsed/>
    <w:rsid w:val="004345E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345E3"/>
    <w:rPr>
      <w:rFonts w:ascii="Calibri" w:eastAsia="Calibri" w:hAnsi="Calibri" w:cs="Times New Roman"/>
    </w:rPr>
  </w:style>
  <w:style w:type="paragraph" w:styleId="af1">
    <w:name w:val="footer"/>
    <w:basedOn w:val="a"/>
    <w:link w:val="af2"/>
    <w:uiPriority w:val="99"/>
    <w:unhideWhenUsed/>
    <w:rsid w:val="004345E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345E3"/>
    <w:rPr>
      <w:rFonts w:ascii="Calibri" w:eastAsia="Calibri" w:hAnsi="Calibri" w:cs="Times New Roman"/>
    </w:rPr>
  </w:style>
  <w:style w:type="paragraph" w:styleId="af3">
    <w:name w:val="Balloon Text"/>
    <w:basedOn w:val="a"/>
    <w:link w:val="af4"/>
    <w:uiPriority w:val="99"/>
    <w:semiHidden/>
    <w:unhideWhenUsed/>
    <w:rsid w:val="004345E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345E3"/>
    <w:rPr>
      <w:rFonts w:ascii="Tahoma" w:eastAsia="Calibri" w:hAnsi="Tahoma" w:cs="Tahoma"/>
      <w:sz w:val="16"/>
      <w:szCs w:val="16"/>
    </w:rPr>
  </w:style>
  <w:style w:type="table" w:styleId="af5">
    <w:name w:val="Table Grid"/>
    <w:basedOn w:val="a1"/>
    <w:uiPriority w:val="59"/>
    <w:rsid w:val="00F0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дрес"/>
    <w:basedOn w:val="a"/>
    <w:rsid w:val="00665D81"/>
    <w:pPr>
      <w:spacing w:after="0" w:line="240" w:lineRule="auto"/>
      <w:jc w:val="right"/>
    </w:pPr>
    <w:rPr>
      <w:rFonts w:ascii="Times New Roman" w:eastAsia="Times New Roman" w:hAnsi="Times New Roman"/>
      <w:szCs w:val="20"/>
      <w:lang w:eastAsia="ru-RU"/>
    </w:rPr>
  </w:style>
  <w:style w:type="character" w:customStyle="1" w:styleId="10">
    <w:name w:val="Заголовок 1 Знак"/>
    <w:basedOn w:val="a0"/>
    <w:link w:val="1"/>
    <w:uiPriority w:val="9"/>
    <w:rsid w:val="009430D6"/>
    <w:rPr>
      <w:rFonts w:ascii="Times New Roman" w:eastAsiaTheme="majorEastAsia" w:hAnsi="Times New Roman" w:cstheme="majorBidi"/>
      <w:b/>
      <w:bCs/>
      <w:sz w:val="24"/>
      <w:szCs w:val="28"/>
    </w:rPr>
  </w:style>
  <w:style w:type="paragraph" w:styleId="af7">
    <w:name w:val="TOC Heading"/>
    <w:basedOn w:val="1"/>
    <w:next w:val="a"/>
    <w:uiPriority w:val="39"/>
    <w:unhideWhenUsed/>
    <w:qFormat/>
    <w:rsid w:val="005A4BF2"/>
    <w:pPr>
      <w:outlineLvl w:val="9"/>
    </w:pPr>
    <w:rPr>
      <w:sz w:val="28"/>
      <w:lang w:eastAsia="ru-RU"/>
    </w:rPr>
  </w:style>
  <w:style w:type="paragraph" w:styleId="11">
    <w:name w:val="toc 1"/>
    <w:basedOn w:val="a"/>
    <w:next w:val="a"/>
    <w:autoRedefine/>
    <w:uiPriority w:val="39"/>
    <w:unhideWhenUsed/>
    <w:rsid w:val="00BE242C"/>
    <w:pPr>
      <w:tabs>
        <w:tab w:val="right" w:leader="dot" w:pos="9912"/>
      </w:tabs>
      <w:spacing w:after="100"/>
    </w:pPr>
    <w:rPr>
      <w:rFonts w:ascii="Times New Roman" w:hAnsi="Times New Roman"/>
      <w:noProof/>
    </w:rPr>
  </w:style>
  <w:style w:type="character" w:styleId="af8">
    <w:name w:val="Hyperlink"/>
    <w:basedOn w:val="a0"/>
    <w:uiPriority w:val="99"/>
    <w:unhideWhenUsed/>
    <w:rsid w:val="009430D6"/>
    <w:rPr>
      <w:color w:val="0000FF" w:themeColor="hyperlink"/>
      <w:u w:val="single"/>
    </w:rPr>
  </w:style>
  <w:style w:type="character" w:customStyle="1" w:styleId="20">
    <w:name w:val="Заголовок 2 Знак"/>
    <w:basedOn w:val="a0"/>
    <w:link w:val="2"/>
    <w:uiPriority w:val="9"/>
    <w:rsid w:val="009430D6"/>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9430D6"/>
    <w:rPr>
      <w:rFonts w:ascii="Times New Roman" w:eastAsiaTheme="majorEastAsia" w:hAnsi="Times New Roman" w:cstheme="majorBidi"/>
      <w:b/>
      <w:bCs/>
    </w:rPr>
  </w:style>
  <w:style w:type="character" w:customStyle="1" w:styleId="40">
    <w:name w:val="Заголовок 4 Знак"/>
    <w:basedOn w:val="a0"/>
    <w:link w:val="4"/>
    <w:uiPriority w:val="9"/>
    <w:rsid w:val="009430D6"/>
    <w:rPr>
      <w:rFonts w:ascii="Times New Roman" w:eastAsiaTheme="majorEastAsia" w:hAnsi="Times New Roman" w:cstheme="majorBidi"/>
      <w:b/>
      <w:bCs/>
      <w:iCs/>
    </w:rPr>
  </w:style>
  <w:style w:type="character" w:customStyle="1" w:styleId="50">
    <w:name w:val="Заголовок 5 Знак"/>
    <w:basedOn w:val="a0"/>
    <w:link w:val="5"/>
    <w:uiPriority w:val="9"/>
    <w:rsid w:val="009430D6"/>
    <w:rPr>
      <w:rFonts w:ascii="Times New Roman" w:eastAsiaTheme="majorEastAsia" w:hAnsi="Times New Roman" w:cstheme="majorBidi"/>
      <w:b/>
    </w:rPr>
  </w:style>
  <w:style w:type="character" w:customStyle="1" w:styleId="60">
    <w:name w:val="Заголовок 6 Знак"/>
    <w:basedOn w:val="a0"/>
    <w:link w:val="6"/>
    <w:uiPriority w:val="9"/>
    <w:rsid w:val="009430D6"/>
    <w:rPr>
      <w:rFonts w:ascii="Times New Roman" w:eastAsia="Times New Roman" w:hAnsi="Times New Roman" w:cstheme="majorBidi"/>
      <w:b/>
      <w:iCs/>
      <w:lang w:eastAsia="ru-RU"/>
    </w:rPr>
  </w:style>
  <w:style w:type="paragraph" w:styleId="21">
    <w:name w:val="toc 2"/>
    <w:basedOn w:val="a"/>
    <w:next w:val="a"/>
    <w:autoRedefine/>
    <w:uiPriority w:val="39"/>
    <w:unhideWhenUsed/>
    <w:rsid w:val="005A4BF2"/>
    <w:pPr>
      <w:spacing w:after="100"/>
      <w:ind w:left="220"/>
    </w:pPr>
    <w:rPr>
      <w:rFonts w:ascii="Times New Roman" w:hAnsi="Times New Roman"/>
    </w:rPr>
  </w:style>
  <w:style w:type="paragraph" w:styleId="31">
    <w:name w:val="toc 3"/>
    <w:basedOn w:val="a"/>
    <w:next w:val="a"/>
    <w:autoRedefine/>
    <w:uiPriority w:val="39"/>
    <w:unhideWhenUsed/>
    <w:rsid w:val="005A4BF2"/>
    <w:pPr>
      <w:spacing w:after="100"/>
      <w:ind w:left="44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04"/>
    <w:rPr>
      <w:rFonts w:ascii="Calibri" w:eastAsia="Calibri" w:hAnsi="Calibri" w:cs="Times New Roman"/>
    </w:rPr>
  </w:style>
  <w:style w:type="paragraph" w:styleId="1">
    <w:name w:val="heading 1"/>
    <w:basedOn w:val="a"/>
    <w:next w:val="a"/>
    <w:link w:val="10"/>
    <w:autoRedefine/>
    <w:uiPriority w:val="9"/>
    <w:qFormat/>
    <w:rsid w:val="009430D6"/>
    <w:pPr>
      <w:keepNext/>
      <w:keepLines/>
      <w:spacing w:before="120" w:after="0"/>
      <w:outlineLvl w:val="0"/>
    </w:pPr>
    <w:rPr>
      <w:rFonts w:ascii="Times New Roman" w:eastAsiaTheme="majorEastAsia" w:hAnsi="Times New Roman" w:cstheme="majorBidi"/>
      <w:b/>
      <w:bCs/>
      <w:sz w:val="24"/>
      <w:szCs w:val="28"/>
    </w:rPr>
  </w:style>
  <w:style w:type="paragraph" w:styleId="2">
    <w:name w:val="heading 2"/>
    <w:basedOn w:val="a"/>
    <w:next w:val="a"/>
    <w:link w:val="20"/>
    <w:autoRedefine/>
    <w:uiPriority w:val="9"/>
    <w:unhideWhenUsed/>
    <w:qFormat/>
    <w:rsid w:val="009430D6"/>
    <w:pPr>
      <w:keepNext/>
      <w:keepLines/>
      <w:spacing w:after="0" w:line="360" w:lineRule="auto"/>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9430D6"/>
    <w:pPr>
      <w:keepNext/>
      <w:keepLines/>
      <w:spacing w:after="0" w:line="240" w:lineRule="auto"/>
      <w:outlineLvl w:val="2"/>
    </w:pPr>
    <w:rPr>
      <w:rFonts w:ascii="Times New Roman" w:eastAsiaTheme="majorEastAsia" w:hAnsi="Times New Roman" w:cstheme="majorBidi"/>
      <w:b/>
      <w:bCs/>
    </w:rPr>
  </w:style>
  <w:style w:type="paragraph" w:styleId="4">
    <w:name w:val="heading 4"/>
    <w:basedOn w:val="a"/>
    <w:next w:val="a"/>
    <w:link w:val="40"/>
    <w:uiPriority w:val="9"/>
    <w:unhideWhenUsed/>
    <w:qFormat/>
    <w:rsid w:val="009430D6"/>
    <w:pPr>
      <w:keepNext/>
      <w:keepLines/>
      <w:numPr>
        <w:numId w:val="15"/>
      </w:numPr>
      <w:spacing w:after="0" w:line="360" w:lineRule="auto"/>
      <w:ind w:left="714" w:hanging="357"/>
      <w:outlineLvl w:val="3"/>
    </w:pPr>
    <w:rPr>
      <w:rFonts w:ascii="Times New Roman" w:eastAsiaTheme="majorEastAsia" w:hAnsi="Times New Roman" w:cstheme="majorBidi"/>
      <w:b/>
      <w:bCs/>
      <w:iCs/>
    </w:rPr>
  </w:style>
  <w:style w:type="paragraph" w:styleId="5">
    <w:name w:val="heading 5"/>
    <w:basedOn w:val="a"/>
    <w:next w:val="a"/>
    <w:link w:val="50"/>
    <w:autoRedefine/>
    <w:uiPriority w:val="9"/>
    <w:unhideWhenUsed/>
    <w:qFormat/>
    <w:rsid w:val="009430D6"/>
    <w:pPr>
      <w:keepNext/>
      <w:keepLines/>
      <w:numPr>
        <w:numId w:val="16"/>
      </w:numPr>
      <w:spacing w:after="0" w:line="240" w:lineRule="auto"/>
      <w:outlineLvl w:val="4"/>
    </w:pPr>
    <w:rPr>
      <w:rFonts w:ascii="Times New Roman" w:eastAsiaTheme="majorEastAsia" w:hAnsi="Times New Roman" w:cstheme="majorBidi"/>
      <w:b/>
    </w:rPr>
  </w:style>
  <w:style w:type="paragraph" w:styleId="6">
    <w:name w:val="heading 6"/>
    <w:basedOn w:val="a"/>
    <w:next w:val="a"/>
    <w:link w:val="60"/>
    <w:autoRedefine/>
    <w:uiPriority w:val="9"/>
    <w:unhideWhenUsed/>
    <w:qFormat/>
    <w:rsid w:val="009430D6"/>
    <w:pPr>
      <w:keepNext/>
      <w:keepLines/>
      <w:spacing w:after="0" w:line="240" w:lineRule="auto"/>
      <w:outlineLvl w:val="5"/>
    </w:pPr>
    <w:rPr>
      <w:rFonts w:ascii="Times New Roman" w:eastAsia="Times New Roman" w:hAnsi="Times New Roman" w:cstheme="majorBidi"/>
      <w:b/>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АК Партнер"/>
    <w:basedOn w:val="a"/>
    <w:link w:val="a4"/>
    <w:rsid w:val="00755BA7"/>
    <w:pPr>
      <w:spacing w:after="0" w:line="240" w:lineRule="auto"/>
      <w:ind w:firstLine="567"/>
      <w:jc w:val="both"/>
    </w:pPr>
    <w:rPr>
      <w:rFonts w:ascii="Times New Roman" w:eastAsia="Times New Roman" w:hAnsi="Times New Roman"/>
      <w:szCs w:val="20"/>
      <w:lang w:eastAsia="ru-RU"/>
    </w:rPr>
  </w:style>
  <w:style w:type="character" w:customStyle="1" w:styleId="a4">
    <w:name w:val="ЦАК Партнер Знак"/>
    <w:basedOn w:val="a0"/>
    <w:link w:val="a3"/>
    <w:rsid w:val="00755BA7"/>
    <w:rPr>
      <w:rFonts w:ascii="Times New Roman" w:eastAsia="Times New Roman" w:hAnsi="Times New Roman" w:cs="Times New Roman"/>
      <w:szCs w:val="20"/>
      <w:lang w:eastAsia="ru-RU"/>
    </w:rPr>
  </w:style>
  <w:style w:type="paragraph" w:customStyle="1" w:styleId="a5">
    <w:name w:val="ЦАК Партнер (жирный)"/>
    <w:basedOn w:val="a3"/>
    <w:next w:val="a3"/>
    <w:link w:val="a6"/>
    <w:rsid w:val="00755BA7"/>
    <w:rPr>
      <w:rFonts w:cs="Arial"/>
      <w:b/>
      <w:szCs w:val="22"/>
    </w:rPr>
  </w:style>
  <w:style w:type="character" w:customStyle="1" w:styleId="a6">
    <w:name w:val="ЦАК Партнер (жирный) Знак"/>
    <w:basedOn w:val="a0"/>
    <w:link w:val="a5"/>
    <w:rsid w:val="00755BA7"/>
    <w:rPr>
      <w:rFonts w:ascii="Times New Roman" w:eastAsia="Times New Roman" w:hAnsi="Times New Roman" w:cs="Arial"/>
      <w:b/>
      <w:lang w:eastAsia="ru-RU"/>
    </w:rPr>
  </w:style>
  <w:style w:type="paragraph" w:customStyle="1" w:styleId="a7">
    <w:name w:val="ЦАК Партнер (перечисление)"/>
    <w:basedOn w:val="a"/>
    <w:link w:val="a8"/>
    <w:autoRedefine/>
    <w:rsid w:val="00755BA7"/>
    <w:pPr>
      <w:spacing w:after="0" w:line="240" w:lineRule="auto"/>
      <w:jc w:val="both"/>
    </w:pPr>
    <w:rPr>
      <w:rFonts w:ascii="Times New Roman" w:eastAsia="Times New Roman" w:hAnsi="Times New Roman"/>
      <w:color w:val="000000"/>
      <w:lang w:eastAsia="ru-RU"/>
    </w:rPr>
  </w:style>
  <w:style w:type="character" w:customStyle="1" w:styleId="a8">
    <w:name w:val="ЦАК Партнер (перечисление) Знак Знак"/>
    <w:basedOn w:val="a0"/>
    <w:link w:val="a7"/>
    <w:rsid w:val="00755BA7"/>
    <w:rPr>
      <w:rFonts w:ascii="Times New Roman" w:eastAsia="Times New Roman" w:hAnsi="Times New Roman" w:cs="Times New Roman"/>
      <w:color w:val="000000"/>
      <w:lang w:eastAsia="ru-RU"/>
    </w:rPr>
  </w:style>
  <w:style w:type="character" w:customStyle="1" w:styleId="a9">
    <w:name w:val="ЦАК Партнер Знак Знак"/>
    <w:basedOn w:val="a0"/>
    <w:locked/>
    <w:rsid w:val="00755BA7"/>
    <w:rPr>
      <w:sz w:val="22"/>
      <w:szCs w:val="24"/>
      <w:lang w:val="ru-RU" w:eastAsia="ru-RU" w:bidi="ar-SA"/>
    </w:rPr>
  </w:style>
  <w:style w:type="paragraph" w:customStyle="1" w:styleId="aa">
    <w:name w:val="ЦАК Партнер таблица"/>
    <w:basedOn w:val="a3"/>
    <w:link w:val="ab"/>
    <w:rsid w:val="00755BA7"/>
    <w:pPr>
      <w:ind w:firstLine="0"/>
    </w:pPr>
    <w:rPr>
      <w:rFonts w:cs="Arial"/>
      <w:szCs w:val="24"/>
    </w:rPr>
  </w:style>
  <w:style w:type="character" w:customStyle="1" w:styleId="ab">
    <w:name w:val="ЦАК Партнер таблица Знак"/>
    <w:basedOn w:val="a9"/>
    <w:link w:val="aa"/>
    <w:rsid w:val="00755BA7"/>
    <w:rPr>
      <w:rFonts w:ascii="Times New Roman" w:eastAsia="Times New Roman" w:hAnsi="Times New Roman" w:cs="Arial"/>
      <w:sz w:val="22"/>
      <w:szCs w:val="24"/>
      <w:lang w:val="ru-RU" w:eastAsia="ru-RU" w:bidi="ar-SA"/>
    </w:rPr>
  </w:style>
  <w:style w:type="paragraph" w:styleId="ac">
    <w:name w:val="Title"/>
    <w:basedOn w:val="a"/>
    <w:next w:val="a"/>
    <w:link w:val="ad"/>
    <w:uiPriority w:val="10"/>
    <w:qFormat/>
    <w:rsid w:val="0020600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basedOn w:val="a0"/>
    <w:link w:val="ac"/>
    <w:uiPriority w:val="10"/>
    <w:rsid w:val="00206004"/>
    <w:rPr>
      <w:rFonts w:ascii="Cambria" w:eastAsia="Times New Roman" w:hAnsi="Cambria" w:cs="Times New Roman"/>
      <w:color w:val="17365D"/>
      <w:spacing w:val="5"/>
      <w:kern w:val="28"/>
      <w:sz w:val="52"/>
      <w:szCs w:val="52"/>
    </w:rPr>
  </w:style>
  <w:style w:type="paragraph" w:styleId="ae">
    <w:name w:val="List Paragraph"/>
    <w:basedOn w:val="a"/>
    <w:uiPriority w:val="34"/>
    <w:qFormat/>
    <w:rsid w:val="00206004"/>
    <w:pPr>
      <w:ind w:left="720"/>
      <w:contextualSpacing/>
    </w:pPr>
  </w:style>
  <w:style w:type="paragraph" w:styleId="af">
    <w:name w:val="header"/>
    <w:basedOn w:val="a"/>
    <w:link w:val="af0"/>
    <w:uiPriority w:val="99"/>
    <w:unhideWhenUsed/>
    <w:rsid w:val="004345E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345E3"/>
    <w:rPr>
      <w:rFonts w:ascii="Calibri" w:eastAsia="Calibri" w:hAnsi="Calibri" w:cs="Times New Roman"/>
    </w:rPr>
  </w:style>
  <w:style w:type="paragraph" w:styleId="af1">
    <w:name w:val="footer"/>
    <w:basedOn w:val="a"/>
    <w:link w:val="af2"/>
    <w:uiPriority w:val="99"/>
    <w:unhideWhenUsed/>
    <w:rsid w:val="004345E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345E3"/>
    <w:rPr>
      <w:rFonts w:ascii="Calibri" w:eastAsia="Calibri" w:hAnsi="Calibri" w:cs="Times New Roman"/>
    </w:rPr>
  </w:style>
  <w:style w:type="paragraph" w:styleId="af3">
    <w:name w:val="Balloon Text"/>
    <w:basedOn w:val="a"/>
    <w:link w:val="af4"/>
    <w:uiPriority w:val="99"/>
    <w:semiHidden/>
    <w:unhideWhenUsed/>
    <w:rsid w:val="004345E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345E3"/>
    <w:rPr>
      <w:rFonts w:ascii="Tahoma" w:eastAsia="Calibri" w:hAnsi="Tahoma" w:cs="Tahoma"/>
      <w:sz w:val="16"/>
      <w:szCs w:val="16"/>
    </w:rPr>
  </w:style>
  <w:style w:type="table" w:styleId="af5">
    <w:name w:val="Table Grid"/>
    <w:basedOn w:val="a1"/>
    <w:uiPriority w:val="59"/>
    <w:rsid w:val="00F0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дрес"/>
    <w:basedOn w:val="a"/>
    <w:rsid w:val="00665D81"/>
    <w:pPr>
      <w:spacing w:after="0" w:line="240" w:lineRule="auto"/>
      <w:jc w:val="right"/>
    </w:pPr>
    <w:rPr>
      <w:rFonts w:ascii="Times New Roman" w:eastAsia="Times New Roman" w:hAnsi="Times New Roman"/>
      <w:szCs w:val="20"/>
      <w:lang w:eastAsia="ru-RU"/>
    </w:rPr>
  </w:style>
  <w:style w:type="character" w:customStyle="1" w:styleId="10">
    <w:name w:val="Заголовок 1 Знак"/>
    <w:basedOn w:val="a0"/>
    <w:link w:val="1"/>
    <w:uiPriority w:val="9"/>
    <w:rsid w:val="009430D6"/>
    <w:rPr>
      <w:rFonts w:ascii="Times New Roman" w:eastAsiaTheme="majorEastAsia" w:hAnsi="Times New Roman" w:cstheme="majorBidi"/>
      <w:b/>
      <w:bCs/>
      <w:sz w:val="24"/>
      <w:szCs w:val="28"/>
    </w:rPr>
  </w:style>
  <w:style w:type="paragraph" w:styleId="af7">
    <w:name w:val="TOC Heading"/>
    <w:basedOn w:val="1"/>
    <w:next w:val="a"/>
    <w:uiPriority w:val="39"/>
    <w:unhideWhenUsed/>
    <w:qFormat/>
    <w:rsid w:val="005A4BF2"/>
    <w:pPr>
      <w:outlineLvl w:val="9"/>
    </w:pPr>
    <w:rPr>
      <w:sz w:val="28"/>
      <w:lang w:eastAsia="ru-RU"/>
    </w:rPr>
  </w:style>
  <w:style w:type="paragraph" w:styleId="11">
    <w:name w:val="toc 1"/>
    <w:basedOn w:val="a"/>
    <w:next w:val="a"/>
    <w:autoRedefine/>
    <w:uiPriority w:val="39"/>
    <w:unhideWhenUsed/>
    <w:rsid w:val="00BE242C"/>
    <w:pPr>
      <w:tabs>
        <w:tab w:val="right" w:leader="dot" w:pos="9912"/>
      </w:tabs>
      <w:spacing w:after="100"/>
    </w:pPr>
    <w:rPr>
      <w:rFonts w:ascii="Times New Roman" w:hAnsi="Times New Roman"/>
      <w:noProof/>
    </w:rPr>
  </w:style>
  <w:style w:type="character" w:styleId="af8">
    <w:name w:val="Hyperlink"/>
    <w:basedOn w:val="a0"/>
    <w:uiPriority w:val="99"/>
    <w:unhideWhenUsed/>
    <w:rsid w:val="009430D6"/>
    <w:rPr>
      <w:color w:val="0000FF" w:themeColor="hyperlink"/>
      <w:u w:val="single"/>
    </w:rPr>
  </w:style>
  <w:style w:type="character" w:customStyle="1" w:styleId="20">
    <w:name w:val="Заголовок 2 Знак"/>
    <w:basedOn w:val="a0"/>
    <w:link w:val="2"/>
    <w:uiPriority w:val="9"/>
    <w:rsid w:val="009430D6"/>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9430D6"/>
    <w:rPr>
      <w:rFonts w:ascii="Times New Roman" w:eastAsiaTheme="majorEastAsia" w:hAnsi="Times New Roman" w:cstheme="majorBidi"/>
      <w:b/>
      <w:bCs/>
    </w:rPr>
  </w:style>
  <w:style w:type="character" w:customStyle="1" w:styleId="40">
    <w:name w:val="Заголовок 4 Знак"/>
    <w:basedOn w:val="a0"/>
    <w:link w:val="4"/>
    <w:uiPriority w:val="9"/>
    <w:rsid w:val="009430D6"/>
    <w:rPr>
      <w:rFonts w:ascii="Times New Roman" w:eastAsiaTheme="majorEastAsia" w:hAnsi="Times New Roman" w:cstheme="majorBidi"/>
      <w:b/>
      <w:bCs/>
      <w:iCs/>
    </w:rPr>
  </w:style>
  <w:style w:type="character" w:customStyle="1" w:styleId="50">
    <w:name w:val="Заголовок 5 Знак"/>
    <w:basedOn w:val="a0"/>
    <w:link w:val="5"/>
    <w:uiPriority w:val="9"/>
    <w:rsid w:val="009430D6"/>
    <w:rPr>
      <w:rFonts w:ascii="Times New Roman" w:eastAsiaTheme="majorEastAsia" w:hAnsi="Times New Roman" w:cstheme="majorBidi"/>
      <w:b/>
    </w:rPr>
  </w:style>
  <w:style w:type="character" w:customStyle="1" w:styleId="60">
    <w:name w:val="Заголовок 6 Знак"/>
    <w:basedOn w:val="a0"/>
    <w:link w:val="6"/>
    <w:uiPriority w:val="9"/>
    <w:rsid w:val="009430D6"/>
    <w:rPr>
      <w:rFonts w:ascii="Times New Roman" w:eastAsia="Times New Roman" w:hAnsi="Times New Roman" w:cstheme="majorBidi"/>
      <w:b/>
      <w:iCs/>
      <w:lang w:eastAsia="ru-RU"/>
    </w:rPr>
  </w:style>
  <w:style w:type="paragraph" w:styleId="21">
    <w:name w:val="toc 2"/>
    <w:basedOn w:val="a"/>
    <w:next w:val="a"/>
    <w:autoRedefine/>
    <w:uiPriority w:val="39"/>
    <w:unhideWhenUsed/>
    <w:rsid w:val="005A4BF2"/>
    <w:pPr>
      <w:spacing w:after="100"/>
      <w:ind w:left="220"/>
    </w:pPr>
    <w:rPr>
      <w:rFonts w:ascii="Times New Roman" w:hAnsi="Times New Roman"/>
    </w:rPr>
  </w:style>
  <w:style w:type="paragraph" w:styleId="31">
    <w:name w:val="toc 3"/>
    <w:basedOn w:val="a"/>
    <w:next w:val="a"/>
    <w:autoRedefine/>
    <w:uiPriority w:val="39"/>
    <w:unhideWhenUsed/>
    <w:rsid w:val="005A4BF2"/>
    <w:pPr>
      <w:spacing w:after="100"/>
      <w:ind w:left="4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182">
      <w:bodyDiv w:val="1"/>
      <w:marLeft w:val="0"/>
      <w:marRight w:val="0"/>
      <w:marTop w:val="0"/>
      <w:marBottom w:val="0"/>
      <w:divBdr>
        <w:top w:val="none" w:sz="0" w:space="0" w:color="auto"/>
        <w:left w:val="none" w:sz="0" w:space="0" w:color="auto"/>
        <w:bottom w:val="none" w:sz="0" w:space="0" w:color="auto"/>
        <w:right w:val="none" w:sz="0" w:space="0" w:color="auto"/>
      </w:divBdr>
    </w:div>
    <w:div w:id="739714063">
      <w:bodyDiv w:val="1"/>
      <w:marLeft w:val="0"/>
      <w:marRight w:val="0"/>
      <w:marTop w:val="0"/>
      <w:marBottom w:val="0"/>
      <w:divBdr>
        <w:top w:val="none" w:sz="0" w:space="0" w:color="auto"/>
        <w:left w:val="none" w:sz="0" w:space="0" w:color="auto"/>
        <w:bottom w:val="none" w:sz="0" w:space="0" w:color="auto"/>
        <w:right w:val="none" w:sz="0" w:space="0" w:color="auto"/>
      </w:divBdr>
    </w:div>
    <w:div w:id="21288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0228-222B-4E99-9F46-C82FC6F0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Константин Алексеевич</dc:creator>
  <cp:keywords/>
  <dc:description/>
  <cp:lastModifiedBy>Мельников Константин Алексеевич</cp:lastModifiedBy>
  <cp:revision>61</cp:revision>
  <dcterms:created xsi:type="dcterms:W3CDTF">2015-02-03T16:20:00Z</dcterms:created>
  <dcterms:modified xsi:type="dcterms:W3CDTF">2015-05-07T09:39:00Z</dcterms:modified>
</cp:coreProperties>
</file>